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D2E6" w14:textId="38027463" w:rsidR="00FB5F0F" w:rsidRDefault="00804588" w:rsidP="00804588">
      <w:pPr>
        <w:pStyle w:val="H1"/>
      </w:pPr>
      <w:r w:rsidRPr="00804588">
        <w:t>Interpellation av Jens Wennberg (L) om avgiften för den kommunala musikskolan kommer att slopas med mera</w:t>
      </w:r>
    </w:p>
    <w:p w14:paraId="63F721CA" w14:textId="1AD837CC" w:rsid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</w:p>
    <w:p w14:paraId="59263997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b/>
          <w:sz w:val="24"/>
        </w:rPr>
      </w:pPr>
      <w:r w:rsidRPr="00804588">
        <w:rPr>
          <w:rFonts w:asciiTheme="minorHAnsi" w:hAnsiTheme="minorHAnsi"/>
          <w:b/>
          <w:sz w:val="24"/>
        </w:rPr>
        <w:t>I interpellationen ställs två frågor:</w:t>
      </w:r>
    </w:p>
    <w:p w14:paraId="7DC4FD37" w14:textId="4546BE8E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- Har kulturnämnden för avsikt att titta över, slopa den avgift som i dag finns för deltagande i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kulturskolan musikundervisning?  </w:t>
      </w:r>
    </w:p>
    <w:p w14:paraId="08B57BCC" w14:textId="0397AA08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- Har kulturnämnden någon plan för hur musikundervisningen inom kulturskolans verksamhet åter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ska byggas upp?</w:t>
      </w:r>
    </w:p>
    <w:p w14:paraId="355AE6B9" w14:textId="6C62B8DD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br/>
      </w:r>
      <w:r w:rsidRPr="00804588">
        <w:rPr>
          <w:rFonts w:asciiTheme="minorHAnsi" w:hAnsiTheme="minorHAnsi"/>
          <w:b/>
          <w:sz w:val="24"/>
        </w:rPr>
        <w:t>Mitt svar:</w:t>
      </w:r>
    </w:p>
    <w:p w14:paraId="7B522816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Avgifter</w:t>
      </w:r>
    </w:p>
    <w:p w14:paraId="19D8CEE1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Kulturskolans kurser är avgiftsfria. Det elever kan behöva bekosta är notböcker och</w:t>
      </w:r>
    </w:p>
    <w:p w14:paraId="2D853D05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förbrukningsmaterial såsom t ex strängar, rör till blåsinstrument samt teatersmink och borstar.</w:t>
      </w:r>
    </w:p>
    <w:p w14:paraId="6B82B3E4" w14:textId="225AECD3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br/>
      </w:r>
      <w:r w:rsidRPr="00804588">
        <w:rPr>
          <w:rFonts w:asciiTheme="minorHAnsi" w:hAnsiTheme="minorHAnsi"/>
          <w:sz w:val="24"/>
        </w:rPr>
        <w:t>Tillgång till Kulturskolan</w:t>
      </w:r>
    </w:p>
    <w:p w14:paraId="3FE7800E" w14:textId="0A21CE84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30% av Kulturskolans budget går till den obligatoriska undervisningen i skolan. Det gör att alla elever i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Skellefteå kommun får tillgång till Kulturskolans musiklärare i musikundervisning i årskurs 2,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danslärare under nära ett läsår i årskurs 1–3. Kulturskolans lärare och pedagoger möter tillsammans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ca 4500 barn i veckan, både på skoltid och på fritid</w:t>
      </w:r>
      <w:r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br/>
      </w:r>
    </w:p>
    <w:p w14:paraId="2F285E2C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Spela på skoltid</w:t>
      </w:r>
    </w:p>
    <w:p w14:paraId="46AE73F9" w14:textId="32165FC1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Det pågår ett arbete tillsammans med skolan för att hitta bra arbetssätt för att möta barnen på i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deras vardagsmiljö. Vi har samsyn när det gäller att hitta möjligheter inom ramen för Skolverkets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direktiv. E</w:t>
      </w:r>
      <w:r>
        <w:rPr>
          <w:rFonts w:asciiTheme="minorHAnsi" w:hAnsiTheme="minorHAnsi"/>
          <w:sz w:val="24"/>
        </w:rPr>
        <w:t>n utmaning</w:t>
      </w:r>
      <w:r w:rsidRPr="00804588">
        <w:rPr>
          <w:rFonts w:asciiTheme="minorHAnsi" w:hAnsiTheme="minorHAnsi"/>
          <w:sz w:val="24"/>
        </w:rPr>
        <w:t xml:space="preserve"> som finns är att elevantalet växer och då behöver skolorna sina lokaler, vilket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medför att Kulturskolans pedagoger inte får plats.</w:t>
      </w:r>
    </w:p>
    <w:p w14:paraId="2DA40155" w14:textId="1F643998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/>
      </w:r>
      <w:r w:rsidRPr="00804588">
        <w:rPr>
          <w:rFonts w:asciiTheme="minorHAnsi" w:hAnsiTheme="minorHAnsi"/>
          <w:sz w:val="24"/>
        </w:rPr>
        <w:t>Breddning av verksamhet</w:t>
      </w:r>
    </w:p>
    <w:p w14:paraId="4466727B" w14:textId="545D77CF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Kulturskolans uppdrag är att ge barn och unga möjlighet att lära, utöva och uppleva olika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 xml:space="preserve">kulturuttryck. Under de senaste åren har vi breddat utbudet till målgruppen </w:t>
      </w:r>
      <w:r w:rsidRPr="00804588">
        <w:rPr>
          <w:rFonts w:asciiTheme="minorHAnsi" w:hAnsiTheme="minorHAnsi"/>
          <w:sz w:val="24"/>
        </w:rPr>
        <w:lastRenderedPageBreak/>
        <w:t>med bland annat smink-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och kostym och kreativt skrivande. Vi samarbetar med olika aktörer både inom och utanför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förvaltningen. Vi sökte, och fick, projektpengar från Svensk Filmindustri för att starta upp Skolbio. Det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har visat sig att efterfrågan på just Skolbio är stor, hela vårterminen bokades upp på en förmiddag. Vi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har även haft projekt för att nå minoriteter och vi arbetar aktivt med att vara en kraft i barn och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ungas psykiska hälsa, där vi arbetar tillsammans med övriga musik- och kulturskolor i Västerbotten.</w:t>
      </w:r>
    </w:p>
    <w:p w14:paraId="7FF562C5" w14:textId="481BBC3E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Kulturskolan har även skapat breddning genom att ”synka” ämnen med varandra och det har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renderat i exempelvis låtskrivarkurs, musikal, föreställningar samt kostym, attribut och teater.</w:t>
      </w:r>
      <w:r>
        <w:rPr>
          <w:rFonts w:asciiTheme="minorHAnsi" w:hAnsiTheme="minorHAnsi"/>
          <w:sz w:val="24"/>
        </w:rPr>
        <w:br/>
      </w:r>
    </w:p>
    <w:p w14:paraId="03DB149C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Statistik</w:t>
      </w:r>
    </w:p>
    <w:p w14:paraId="6E1CC7F4" w14:textId="2A350C94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Kulturskolan har ökat antalet elever som tar del av det frivilliga utbudet från 924 elever 2019 till 1150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elever 2022. Det är en ökning med nästan 25% på fyra år, detta trots pandemi och utmaningar med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lokaler. Mellan 2021 till 2022 har det dock skett en minskning i andelen elever vi når, detta är något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vi behöver arbeta vidare med.</w:t>
      </w:r>
      <w:r>
        <w:rPr>
          <w:rFonts w:asciiTheme="minorHAnsi" w:hAnsiTheme="minorHAnsi"/>
          <w:sz w:val="24"/>
        </w:rPr>
        <w:br/>
      </w:r>
    </w:p>
    <w:p w14:paraId="612FD399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Nytt arbetssätt kring ansökan</w:t>
      </w:r>
    </w:p>
    <w:p w14:paraId="0B0A8EA9" w14:textId="3F0EE74A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Sedan ett par år tillbaka har kulturskolan ett nytt verksamhetssystem. Detta möjliggör för elever att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se vad det finns för lediga kurser som de kan anmäla sig till. Detta har inneburit att det inte längre är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någon kö till kulturskolan utan i stället lediga platser. I skrivande stund finns det lediga platser till en</w:t>
      </w:r>
      <w:r>
        <w:rPr>
          <w:rFonts w:asciiTheme="minorHAnsi" w:hAnsiTheme="minorHAnsi"/>
          <w:sz w:val="24"/>
        </w:rPr>
        <w:t xml:space="preserve"> </w:t>
      </w:r>
      <w:r w:rsidRPr="00804588">
        <w:rPr>
          <w:rFonts w:asciiTheme="minorHAnsi" w:hAnsiTheme="minorHAnsi"/>
          <w:sz w:val="24"/>
        </w:rPr>
        <w:t>mängd olika kurser runt om i vår kommun.</w:t>
      </w:r>
      <w:r>
        <w:rPr>
          <w:rFonts w:asciiTheme="minorHAnsi" w:hAnsiTheme="minorHAnsi"/>
          <w:sz w:val="24"/>
        </w:rPr>
        <w:br/>
      </w:r>
    </w:p>
    <w:p w14:paraId="2F0FAC02" w14:textId="77777777" w:rsidR="00804588" w:rsidRPr="00804588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Daniel Sjögren (S)</w:t>
      </w:r>
    </w:p>
    <w:p w14:paraId="73E158C9" w14:textId="07468E90" w:rsidR="00804588" w:rsidRPr="008F10F4" w:rsidRDefault="00804588" w:rsidP="00804588">
      <w:pPr>
        <w:spacing w:line="276" w:lineRule="auto"/>
        <w:ind w:left="1418" w:right="311"/>
        <w:rPr>
          <w:rFonts w:asciiTheme="minorHAnsi" w:hAnsiTheme="minorHAnsi"/>
          <w:sz w:val="24"/>
        </w:rPr>
      </w:pPr>
      <w:r w:rsidRPr="00804588">
        <w:rPr>
          <w:rFonts w:asciiTheme="minorHAnsi" w:hAnsiTheme="minorHAnsi"/>
          <w:sz w:val="24"/>
        </w:rPr>
        <w:t>Ordförande kulturnämnden</w:t>
      </w:r>
    </w:p>
    <w:sectPr w:rsidR="00804588" w:rsidRPr="008F10F4" w:rsidSect="005D0D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680" w:bottom="851" w:left="1134" w:header="720" w:footer="410" w:gutter="0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3124" w14:textId="77777777" w:rsidR="00081F9B" w:rsidRDefault="00081F9B">
      <w:r>
        <w:separator/>
      </w:r>
    </w:p>
  </w:endnote>
  <w:endnote w:type="continuationSeparator" w:id="0">
    <w:p w14:paraId="4E734015" w14:textId="77777777" w:rsidR="00081F9B" w:rsidRDefault="0008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402"/>
      <w:gridCol w:w="3118"/>
      <w:gridCol w:w="2126"/>
    </w:tblGrid>
    <w:tr w:rsidR="00120E2B" w14:paraId="512B1045" w14:textId="77777777" w:rsidTr="003D0546">
      <w:tc>
        <w:tcPr>
          <w:tcW w:w="3331" w:type="dxa"/>
        </w:tcPr>
        <w:p w14:paraId="5EC590B7" w14:textId="77777777" w:rsidR="00120E2B" w:rsidRDefault="00120E2B">
          <w:pPr>
            <w:pStyle w:val="Sidfot"/>
            <w:ind w:right="360"/>
            <w:rPr>
              <w:noProof/>
              <w:sz w:val="2"/>
            </w:rPr>
          </w:pPr>
        </w:p>
      </w:tc>
      <w:tc>
        <w:tcPr>
          <w:tcW w:w="3402" w:type="dxa"/>
        </w:tcPr>
        <w:p w14:paraId="5C4D9831" w14:textId="77777777" w:rsidR="00120E2B" w:rsidRDefault="00120E2B" w:rsidP="00F4781F">
          <w:pPr>
            <w:pStyle w:val="Sidfot"/>
            <w:ind w:hanging="353"/>
            <w:rPr>
              <w:sz w:val="2"/>
            </w:rPr>
          </w:pPr>
        </w:p>
      </w:tc>
      <w:tc>
        <w:tcPr>
          <w:tcW w:w="3118" w:type="dxa"/>
        </w:tcPr>
        <w:p w14:paraId="27D4763B" w14:textId="77777777" w:rsidR="00120E2B" w:rsidRDefault="00120E2B">
          <w:pPr>
            <w:pStyle w:val="Sidfot"/>
            <w:rPr>
              <w:sz w:val="2"/>
            </w:rPr>
          </w:pPr>
        </w:p>
      </w:tc>
      <w:tc>
        <w:tcPr>
          <w:tcW w:w="2126" w:type="dxa"/>
        </w:tcPr>
        <w:p w14:paraId="1CC87487" w14:textId="77777777" w:rsidR="00120E2B" w:rsidRDefault="00120E2B">
          <w:pPr>
            <w:pStyle w:val="Sidfot"/>
            <w:rPr>
              <w:sz w:val="2"/>
            </w:rPr>
          </w:pPr>
        </w:p>
      </w:tc>
    </w:tr>
    <w:tr w:rsidR="00120E2B" w14:paraId="38CB40CD" w14:textId="77777777" w:rsidTr="003D0546">
      <w:tc>
        <w:tcPr>
          <w:tcW w:w="3331" w:type="dxa"/>
        </w:tcPr>
        <w:p w14:paraId="7C1C0DDD" w14:textId="77777777" w:rsidR="00120E2B" w:rsidRDefault="00120E2B">
          <w:pPr>
            <w:pStyle w:val="Sidfot"/>
            <w:ind w:right="360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0E7380D0" wp14:editId="00217419">
                    <wp:simplePos x="0" y="0"/>
                    <wp:positionH relativeFrom="column">
                      <wp:posOffset>5097145</wp:posOffset>
                    </wp:positionH>
                    <wp:positionV relativeFrom="paragraph">
                      <wp:posOffset>84455</wp:posOffset>
                    </wp:positionV>
                    <wp:extent cx="1313180" cy="426085"/>
                    <wp:effectExtent l="0" t="0" r="0" b="0"/>
                    <wp:wrapNone/>
                    <wp:docPr id="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3180" cy="426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724FB" w14:textId="77777777" w:rsidR="00120E2B" w:rsidRDefault="00120E2B">
                                <w:pPr>
                                  <w:pStyle w:val="Sidfot"/>
                                  <w:jc w:val="right"/>
                                </w:pPr>
                                <w:bookmarkStart w:id="1" w:name="Datum_sid2"/>
                                <w:bookmarkEnd w:id="1"/>
                              </w:p>
                              <w:p w14:paraId="3782828E" w14:textId="77777777" w:rsidR="00120E2B" w:rsidRDefault="00120E2B">
                                <w:pPr>
                                  <w:pStyle w:val="Sidfot"/>
                                  <w:jc w:val="right"/>
                                </w:pPr>
                              </w:p>
                              <w:p w14:paraId="24D76578" w14:textId="74E8A407" w:rsidR="00120E2B" w:rsidRDefault="00120E2B">
                                <w:pPr>
                                  <w:pStyle w:val="Sidfot"/>
                                  <w:jc w:val="right"/>
                                </w:pPr>
                                <w:r>
                                  <w:t xml:space="preserve">Sida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\* ARABIC \* MERGEFORMAT </w:instrText>
                                </w:r>
                                <w:r>
                                  <w:fldChar w:fldCharType="separate"/>
                                </w:r>
                                <w:r w:rsidR="009B33A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fldSimple w:instr=" NUMPAGES  \* MERGEFORMAT ">
                                  <w:r w:rsidR="009B33A8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7380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401.35pt;margin-top:6.65pt;width:103.4pt;height: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P5gAIAAA8FAAAOAAAAZHJzL2Uyb0RvYy54bWysVNmO2yAUfa/Uf0C8J17qZGJrnNEsTVVp&#10;ukgz/QACOEbFQIHETqv+ey84yWS6SFVVR3LA93Lucs7l8mroJNpx64RWNc6mKUZcUc2E2tT40+Nq&#10;ssDIeaIYkVrxGu+5w1fLly8ue1PxXLdaMm4RgChX9abGrfemShJHW94RN9WGKzA22nbEw9ZuEmZJ&#10;D+idTPI0nSe9tsxYTblz8PVuNOJlxG8aTv2HpnHcI1ljyM3Ht43vdXgny0tSbSwxraCHNMg/ZNER&#10;oSDoCeqOeIK2VvwC1QlqtdONn1LdJbppBOWxBqgmS3+q5qElhsdaoDnOnNrk/h8sfb/7aJFgNc4x&#10;UqQDih754NGNHlAZutMbV4HTgwE3P8BnYDlW6sy9pp8dUvq2JWrDr63VfcsJg+yycDI5OzriuACy&#10;7t9pBmHI1usINDS2C62DZiBAB5b2J2ZCKjSEfAW/BZgo2Ip8ni5mMQSpjqeNdf4N1x0KixpbYD6i&#10;k9298yEbUh1dQjCnpWArIWXc2M36Vlq0I6CSVXwO6M/cpArOSodjI+L4BZKEGMEW0o2sfyuzvEhv&#10;8nKymi8uJsWqmE3Ki3QxSbPyppynRVncrb6HBLOiagVjXN0LxY8KzIq/Y/gwC6N2ogZRX+Nyls9G&#10;iv5YZBqf3xXZCQ8DKUVX48XJiVSB2NeKQdmk8kTIcZ08Tz92GXpw/I9diTIIzI8a8MN6AJSgjbVm&#10;exCE1cAXUAu3CCxabb9i1MNE1th92RLLMZJvFYiqzIoijHDcFLOLHDb23LI+txBFAarGHqNxeevH&#10;sd8aKzYtRBplrPQ1CLERUSNPWR3kC1MXizncEGGsz/fR6+keW/4AAAD//wMAUEsDBBQABgAIAAAA&#10;IQDF1j7n3QAAAAoBAAAPAAAAZHJzL2Rvd25yZXYueG1sTI/LTsMwEEX3SPyDNUhsELXpK22IUwES&#10;iG1LP2AST5OIeBzFbpP+Pc6KLkfn6t4z2W60rbhQ7xvHGl5mCgRx6UzDlYbjz+fzBoQPyAZbx6Th&#10;Sh52+f1dhqlxA+/pcgiViCXsU9RQh9ClUvqyJot+5jriyE6utxji2VfS9DjEctvKuVJrabHhuFBj&#10;Rx81lb+Hs9Vw+h6eVtuh+ArHZL9cv2OTFO6q9ePD+PYKItAY/sMw6Ud1yKNT4c5svGg1bNQ8idEI&#10;FgsQU0Cp7QpEMaElyDyTty/kfwAAAP//AwBQSwECLQAUAAYACAAAACEAtoM4kv4AAADhAQAAEwAA&#10;AAAAAAAAAAAAAAAAAAAAW0NvbnRlbnRfVHlwZXNdLnhtbFBLAQItABQABgAIAAAAIQA4/SH/1gAA&#10;AJQBAAALAAAAAAAAAAAAAAAAAC8BAABfcmVscy8ucmVsc1BLAQItABQABgAIAAAAIQC0jEP5gAIA&#10;AA8FAAAOAAAAAAAAAAAAAAAAAC4CAABkcnMvZTJvRG9jLnhtbFBLAQItABQABgAIAAAAIQDF1j7n&#10;3QAAAAoBAAAPAAAAAAAAAAAAAAAAANoEAABkcnMvZG93bnJldi54bWxQSwUGAAAAAAQABADzAAAA&#10;5AUAAAAA&#10;" o:allowincell="f" stroked="f">
                    <v:textbox>
                      <w:txbxContent>
                        <w:p w14:paraId="4DE724FB" w14:textId="77777777" w:rsidR="00120E2B" w:rsidRDefault="00120E2B">
                          <w:pPr>
                            <w:pStyle w:val="Sidfot"/>
                            <w:jc w:val="right"/>
                          </w:pPr>
                          <w:bookmarkStart w:id="2" w:name="Datum_sid2"/>
                          <w:bookmarkEnd w:id="2"/>
                        </w:p>
                        <w:p w14:paraId="3782828E" w14:textId="77777777" w:rsidR="00120E2B" w:rsidRDefault="00120E2B">
                          <w:pPr>
                            <w:pStyle w:val="Sidfot"/>
                            <w:jc w:val="right"/>
                          </w:pPr>
                        </w:p>
                        <w:p w14:paraId="24D76578" w14:textId="74E8A407" w:rsidR="00120E2B" w:rsidRDefault="00120E2B">
                          <w:pPr>
                            <w:pStyle w:val="Sidfot"/>
                            <w:jc w:val="right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9B33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\* MERGEFORMAT ">
                            <w:r w:rsidR="009B33A8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B4CDF94" w14:textId="77777777" w:rsidR="00120E2B" w:rsidRDefault="00120E2B">
          <w:pPr>
            <w:pStyle w:val="Sidfot"/>
            <w:ind w:right="360"/>
          </w:pPr>
        </w:p>
        <w:p w14:paraId="2F2A1A31" w14:textId="77777777" w:rsidR="00120E2B" w:rsidRDefault="00120E2B">
          <w:pPr>
            <w:pStyle w:val="Sidfot"/>
            <w:ind w:right="360"/>
          </w:pPr>
        </w:p>
        <w:p w14:paraId="7D3B9314" w14:textId="77777777" w:rsidR="00120E2B" w:rsidRDefault="00120E2B">
          <w:pPr>
            <w:pStyle w:val="Sidfot"/>
            <w:ind w:right="360"/>
          </w:pPr>
          <w:r>
            <w:t xml:space="preserve"> </w:t>
          </w:r>
        </w:p>
      </w:tc>
      <w:tc>
        <w:tcPr>
          <w:tcW w:w="3402" w:type="dxa"/>
        </w:tcPr>
        <w:p w14:paraId="718658D4" w14:textId="77777777" w:rsidR="00120E2B" w:rsidRDefault="00120E2B">
          <w:pPr>
            <w:pStyle w:val="Sidfot"/>
          </w:pPr>
        </w:p>
      </w:tc>
      <w:tc>
        <w:tcPr>
          <w:tcW w:w="3118" w:type="dxa"/>
        </w:tcPr>
        <w:p w14:paraId="4A0AB2E1" w14:textId="77777777" w:rsidR="00120E2B" w:rsidRDefault="00120E2B">
          <w:pPr>
            <w:pStyle w:val="Sidfot"/>
          </w:pPr>
        </w:p>
      </w:tc>
      <w:tc>
        <w:tcPr>
          <w:tcW w:w="2126" w:type="dxa"/>
        </w:tcPr>
        <w:p w14:paraId="177D30F1" w14:textId="77777777" w:rsidR="00120E2B" w:rsidRDefault="00120E2B" w:rsidP="007B796B">
          <w:pPr>
            <w:pStyle w:val="Sidfot"/>
          </w:pPr>
        </w:p>
      </w:tc>
    </w:tr>
  </w:tbl>
  <w:p w14:paraId="6881DB9A" w14:textId="77777777" w:rsidR="00120E2B" w:rsidRDefault="00120E2B">
    <w:pPr>
      <w:pStyle w:val="Sidfot"/>
      <w:tabs>
        <w:tab w:val="clear" w:pos="4536"/>
        <w:tab w:val="clear" w:pos="9072"/>
        <w:tab w:val="right" w:pos="9923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551"/>
      <w:gridCol w:w="2552"/>
      <w:gridCol w:w="2551"/>
    </w:tblGrid>
    <w:tr w:rsidR="00120E2B" w14:paraId="7B994615" w14:textId="77777777" w:rsidTr="005A7895">
      <w:trPr>
        <w:trHeight w:val="70"/>
      </w:trPr>
      <w:tc>
        <w:tcPr>
          <w:tcW w:w="2622" w:type="dxa"/>
        </w:tcPr>
        <w:p w14:paraId="266CFD24" w14:textId="77777777" w:rsidR="00120E2B" w:rsidRPr="000B56A2" w:rsidRDefault="00120E2B">
          <w:pPr>
            <w:pStyle w:val="Sidfot"/>
            <w:ind w:right="360"/>
            <w:rPr>
              <w:noProof/>
              <w:szCs w:val="14"/>
            </w:rPr>
          </w:pPr>
        </w:p>
      </w:tc>
      <w:tc>
        <w:tcPr>
          <w:tcW w:w="2551" w:type="dxa"/>
        </w:tcPr>
        <w:p w14:paraId="3E381A35" w14:textId="77777777" w:rsidR="00120E2B" w:rsidRDefault="00120E2B" w:rsidP="00796F52">
          <w:pPr>
            <w:pStyle w:val="Sidfot"/>
            <w:rPr>
              <w:sz w:val="2"/>
            </w:rPr>
          </w:pPr>
        </w:p>
      </w:tc>
      <w:tc>
        <w:tcPr>
          <w:tcW w:w="2552" w:type="dxa"/>
        </w:tcPr>
        <w:p w14:paraId="09522BB7" w14:textId="77777777" w:rsidR="00120E2B" w:rsidRDefault="00120E2B" w:rsidP="00796F52">
          <w:pPr>
            <w:pStyle w:val="Sidfot"/>
            <w:rPr>
              <w:sz w:val="2"/>
            </w:rPr>
          </w:pPr>
        </w:p>
      </w:tc>
      <w:tc>
        <w:tcPr>
          <w:tcW w:w="2551" w:type="dxa"/>
        </w:tcPr>
        <w:p w14:paraId="3063B165" w14:textId="77777777" w:rsidR="00120E2B" w:rsidRDefault="00120E2B">
          <w:pPr>
            <w:pStyle w:val="Sidfot"/>
            <w:rPr>
              <w:sz w:val="2"/>
            </w:rPr>
          </w:pPr>
        </w:p>
      </w:tc>
    </w:tr>
    <w:tr w:rsidR="00120E2B" w14:paraId="27137842" w14:textId="77777777" w:rsidTr="005A7895">
      <w:trPr>
        <w:trHeight w:val="638"/>
      </w:trPr>
      <w:tc>
        <w:tcPr>
          <w:tcW w:w="2622" w:type="dxa"/>
        </w:tcPr>
        <w:p w14:paraId="42227E07" w14:textId="77777777" w:rsidR="00120E2B" w:rsidRPr="00DB0468" w:rsidRDefault="00120E2B" w:rsidP="00653D16">
          <w:pPr>
            <w:pStyle w:val="Sidfot"/>
            <w:ind w:right="360"/>
            <w:rPr>
              <w:caps/>
              <w:sz w:val="16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5515FE28" wp14:editId="47C439B8">
                    <wp:simplePos x="0" y="0"/>
                    <wp:positionH relativeFrom="column">
                      <wp:posOffset>5861685</wp:posOffset>
                    </wp:positionH>
                    <wp:positionV relativeFrom="paragraph">
                      <wp:posOffset>327660</wp:posOffset>
                    </wp:positionV>
                    <wp:extent cx="548640" cy="182880"/>
                    <wp:effectExtent l="0" t="0" r="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93BCE" w14:textId="0430362E" w:rsidR="00120E2B" w:rsidRDefault="00120E2B" w:rsidP="00796F52">
                                <w:pPr>
                                  <w:pStyle w:val="Sidfot"/>
                                  <w:jc w:val="right"/>
                                </w:pPr>
                                <w:r>
                                  <w:t xml:space="preserve">Sida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\* ARABIC \* MERGEFORMAT </w:instrText>
                                </w:r>
                                <w:r>
                                  <w:fldChar w:fldCharType="separate"/>
                                </w:r>
                                <w:r w:rsidR="009B33A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fldSimple w:instr=" NUMPAGES  \* MERGEFORMAT ">
                                  <w:r w:rsidR="009B33A8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  <w:r>
                                  <w:t>)</w:t>
                                </w:r>
                              </w:p>
                              <w:p w14:paraId="7E9827F9" w14:textId="3154C26C" w:rsidR="00120E2B" w:rsidRDefault="00120E2B">
                                <w:pPr>
                                  <w:pStyle w:val="Sidfot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B33A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\* ARABIC \* MERGEFORMAT </w:instrText>
                                </w:r>
                                <w:r>
                                  <w:fldChar w:fldCharType="separate"/>
                                </w:r>
                                <w:r w:rsidR="009B33A8" w:rsidRPr="009B33A8">
                                  <w:rPr>
                                    <w:rFonts w:ascii="Times New Roman" w:hAnsi="Times New Roman"/>
                                    <w:noProof/>
                                    <w:sz w:val="26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fldSimple w:instr=" NUMPAGES  \* MERGEFORMAT ">
                                  <w:r w:rsidR="009B33A8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15FE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7" type="#_x0000_t202" style="position:absolute;margin-left:461.55pt;margin-top:25.8pt;width:43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X2hQIAABYFAAAOAAAAZHJzL2Uyb0RvYy54bWysVF1v2yAUfZ+0/4B4T/0hJ7WtOtXaLtOk&#10;7kNq9wMI4BgNAwMSu5v233fBSep9PEzT/GAD93I4956Dr67HXqIDt05o1eDsIsWIK6qZULsGf3rc&#10;LEqMnCeKEakVb/ATd/h6/fLF1WBqnutOS8YtAhDl6sE0uPPe1EniaMd74i604QqCrbY98TC1u4RZ&#10;MgB6L5M8TVfJoC0zVlPuHKzeTUG8jvhty6n/0LaOeyQbDNx8fNv43oZ3sr4i9c4S0wl6pEH+gUVP&#10;hIJDz1B3xBO0t+I3qF5Qq51u/QXVfaLbVlAea4BqsvSXah46YnisBZrjzLlN7v/B0veHjxYJBtph&#10;pEgPEj3y0aMbPaKsCO0ZjKsh68FAnh9hPaSGUp251/SzQ0rfdkTt+Ctr9dBxwoBeFnYms60Tjgsg&#10;2+GdZnAO2XsdgcbW9gEQuoEAHWR6OksTuFBYXBblqoAIhVBW5mUZpUtIfdpsrPNvuO5RGDTYgvIR&#10;nBzunQ9kSH1KieS1FGwjpIwTu9veSosOBFyyiU/kDzXO06QKyUqHbRPitAIc4YwQC2yj6t+qLC/S&#10;m7xabFbl5aLYFMtFdZmWizSrbqpVWlTF3eZ7IJgVdScY4+peKH5yYFb8ncLHuzB5J3oQDQ2ulvly&#10;UmjO3s2LTOPzpyJ74eFCStE3uDwnkTro+loxKJvUngg5jZOf6ccuQw9O39iV6IIg/GQBP27Ho98A&#10;LDhkq9kT2MJqkA0Uhp8JDDptv2I0wMVssPuyJ5ZjJN8qsFaVFcEIPk6K5WUOEzuPbOcRoihANdhj&#10;NA1v/XT798aKXQcnTWZW+hXYsRXRKs+sjiaGyxdrOv4owu2ez2PW8+9s/QMAAP//AwBQSwMEFAAG&#10;AAgAAAAhAKretMffAAAACgEAAA8AAABkcnMvZG93bnJldi54bWxMj9FOg0AQRd9N/IfNmPhi7C61&#10;0IIMjZpofG3tBywwBSI7S9htoX/v9sk+Tu7JvWfy7Wx6cabRdZYRooUCQVzZuuMG4fDz+bwB4bzm&#10;WveWCeFCDrbF/V2us9pOvKPz3jcilLDLNELr/ZBJ6aqWjHYLOxCH7GhHo304x0bWo55CuenlUqlE&#10;Gt1xWGj1QB8tVb/7k0E4fk9PcTqVX/6w3q2Sd92tS3tBfHyY315BeJr9PwxX/aAORXAq7YlrJ3qE&#10;dPkSBRQhjhIQV0CpNAZRImzUCmSRy9sXij8AAAD//wMAUEsBAi0AFAAGAAgAAAAhALaDOJL+AAAA&#10;4QEAABMAAAAAAAAAAAAAAAAAAAAAAFtDb250ZW50X1R5cGVzXS54bWxQSwECLQAUAAYACAAAACEA&#10;OP0h/9YAAACUAQAACwAAAAAAAAAAAAAAAAAvAQAAX3JlbHMvLnJlbHNQSwECLQAUAAYACAAAACEA&#10;PcuV9oUCAAAWBQAADgAAAAAAAAAAAAAAAAAuAgAAZHJzL2Uyb0RvYy54bWxQSwECLQAUAAYACAAA&#10;ACEAqt60x98AAAAKAQAADwAAAAAAAAAAAAAAAADfBAAAZHJzL2Rvd25yZXYueG1sUEsFBgAAAAAE&#10;AAQA8wAAAOsFAAAAAA==&#10;" o:allowincell="f" stroked="f">
                    <v:textbox>
                      <w:txbxContent>
                        <w:p w14:paraId="51993BCE" w14:textId="0430362E" w:rsidR="00120E2B" w:rsidRDefault="00120E2B" w:rsidP="00796F52">
                          <w:pPr>
                            <w:pStyle w:val="Sidfot"/>
                            <w:jc w:val="right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9B33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\* MERGEFORMAT ">
                            <w:r w:rsidR="009B33A8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  <w:p w14:paraId="7E9827F9" w14:textId="3154C26C" w:rsidR="00120E2B" w:rsidRDefault="00120E2B">
                          <w:pPr>
                            <w:pStyle w:val="Sidfo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33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9B33A8" w:rsidRPr="009B33A8">
                            <w:rPr>
                              <w:rFonts w:ascii="Times New Roman" w:hAnsi="Times New Roman"/>
                              <w:noProof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\* MERGEFORMAT ">
                            <w:r w:rsidR="009B33A8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>Skellefteå kommun</w:t>
          </w:r>
          <w:r>
            <w:br/>
          </w:r>
          <w:bookmarkStart w:id="7" w:name="Land_label"/>
          <w:bookmarkStart w:id="8" w:name="Avdelning"/>
          <w:bookmarkEnd w:id="7"/>
          <w:bookmarkEnd w:id="8"/>
        </w:p>
      </w:tc>
      <w:tc>
        <w:tcPr>
          <w:tcW w:w="2551" w:type="dxa"/>
        </w:tcPr>
        <w:p w14:paraId="4049A9AF" w14:textId="77777777" w:rsidR="00120E2B" w:rsidRDefault="00120E2B" w:rsidP="00796F52">
          <w:pPr>
            <w:pStyle w:val="Sidfot"/>
          </w:pPr>
          <w:r>
            <w:t>Postadress:</w:t>
          </w:r>
        </w:p>
        <w:p w14:paraId="64FF81ED" w14:textId="77777777" w:rsidR="00120E2B" w:rsidRDefault="00164C48" w:rsidP="00796F52">
          <w:pPr>
            <w:pStyle w:val="Sidfot"/>
          </w:pPr>
          <w:bookmarkStart w:id="9" w:name="Postadress"/>
          <w:r>
            <w:t>931 85 Skellefteå</w:t>
          </w:r>
          <w:bookmarkEnd w:id="9"/>
          <w:r w:rsidR="00120E2B">
            <w:t xml:space="preserve"> </w:t>
          </w:r>
        </w:p>
      </w:tc>
      <w:tc>
        <w:tcPr>
          <w:tcW w:w="2552" w:type="dxa"/>
        </w:tcPr>
        <w:p w14:paraId="39285BC2" w14:textId="77777777" w:rsidR="00120E2B" w:rsidRDefault="00164C48" w:rsidP="00796F52">
          <w:pPr>
            <w:pStyle w:val="Sidfot"/>
          </w:pPr>
          <w:bookmarkStart w:id="10" w:name="Fax_label"/>
          <w:bookmarkStart w:id="11" w:name="Besöksadress_label"/>
          <w:bookmarkEnd w:id="10"/>
          <w:r>
            <w:t>Besöksadress:</w:t>
          </w:r>
          <w:bookmarkEnd w:id="11"/>
        </w:p>
        <w:p w14:paraId="5C54E237" w14:textId="77777777" w:rsidR="00120E2B" w:rsidRDefault="00653D16">
          <w:pPr>
            <w:pStyle w:val="Sidfot"/>
          </w:pPr>
          <w:bookmarkStart w:id="12" w:name="Besöksadress"/>
          <w:r>
            <w:t>Trädgårds</w:t>
          </w:r>
          <w:r w:rsidR="00164C48">
            <w:t>gatan 6</w:t>
          </w:r>
          <w:r w:rsidR="00164C48">
            <w:br/>
            <w:t>Skellefteå</w:t>
          </w:r>
          <w:bookmarkEnd w:id="12"/>
          <w:r w:rsidR="00120E2B">
            <w:t xml:space="preserve"> </w:t>
          </w:r>
          <w:r w:rsidR="00120E2B">
            <w:br/>
            <w:t xml:space="preserve"> </w:t>
          </w:r>
        </w:p>
      </w:tc>
      <w:tc>
        <w:tcPr>
          <w:tcW w:w="2551" w:type="dxa"/>
        </w:tcPr>
        <w:p w14:paraId="3F772F6C" w14:textId="77777777" w:rsidR="00120E2B" w:rsidRDefault="00120E2B" w:rsidP="00952450">
          <w:pPr>
            <w:pStyle w:val="Sidfot"/>
          </w:pPr>
          <w:r>
            <w:t>www.skelleftea.se</w:t>
          </w:r>
          <w:r>
            <w:br/>
          </w:r>
          <w:bookmarkStart w:id="13" w:name="Orgnr_label"/>
          <w:bookmarkStart w:id="14" w:name="Epost"/>
          <w:bookmarkEnd w:id="13"/>
          <w:bookmarkEnd w:id="14"/>
          <w:r>
            <w:t xml:space="preserve"> </w:t>
          </w:r>
        </w:p>
        <w:p w14:paraId="5A631B19" w14:textId="77777777" w:rsidR="00120E2B" w:rsidRDefault="00120E2B" w:rsidP="00952450">
          <w:pPr>
            <w:pStyle w:val="Sidfot"/>
          </w:pPr>
          <w:r>
            <w:t xml:space="preserve">Organisationsnummer: </w:t>
          </w:r>
          <w:proofErr w:type="gramStart"/>
          <w:r>
            <w:t>212000-2643</w:t>
          </w:r>
          <w:proofErr w:type="gramEnd"/>
          <w:r>
            <w:br/>
          </w:r>
        </w:p>
      </w:tc>
    </w:tr>
  </w:tbl>
  <w:p w14:paraId="30F93E37" w14:textId="77777777" w:rsidR="00120E2B" w:rsidRDefault="00120E2B">
    <w:pPr>
      <w:pStyle w:val="Sidfot"/>
      <w:tabs>
        <w:tab w:val="clear" w:pos="4536"/>
        <w:tab w:val="clear" w:pos="9072"/>
        <w:tab w:val="left" w:pos="1985"/>
        <w:tab w:val="left" w:pos="3969"/>
        <w:tab w:val="left" w:pos="7371"/>
        <w:tab w:val="right" w:pos="9923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A4A8" w14:textId="77777777" w:rsidR="00081F9B" w:rsidRDefault="00081F9B">
      <w:r>
        <w:separator/>
      </w:r>
    </w:p>
  </w:footnote>
  <w:footnote w:type="continuationSeparator" w:id="0">
    <w:p w14:paraId="3889BB9E" w14:textId="77777777" w:rsidR="00081F9B" w:rsidRDefault="0008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A860" w14:textId="77777777" w:rsidR="00120E2B" w:rsidRPr="005D0D55" w:rsidRDefault="00120E2B">
    <w:pPr>
      <w:pStyle w:val="Sidhuvud"/>
      <w:tabs>
        <w:tab w:val="left" w:pos="5387"/>
      </w:tabs>
      <w:rPr>
        <w:rFonts w:cs="Arial"/>
        <w:b/>
        <w:sz w:val="24"/>
        <w:szCs w:val="24"/>
      </w:rPr>
    </w:pPr>
    <w:r w:rsidRPr="005D0D55">
      <w:rPr>
        <w:rFonts w:cs="Arial"/>
        <w:b/>
        <w:sz w:val="24"/>
        <w:szCs w:val="24"/>
      </w:rPr>
      <w:t>SKELLEFTEÅ KOMMUN</w:t>
    </w:r>
  </w:p>
  <w:p w14:paraId="5C3C557F" w14:textId="77777777" w:rsidR="00120E2B" w:rsidRDefault="00120E2B">
    <w:pPr>
      <w:pStyle w:val="Sidhuvud"/>
      <w:tabs>
        <w:tab w:val="left" w:pos="5387"/>
      </w:tabs>
      <w:rPr>
        <w:rFonts w:cs="Arial"/>
        <w:sz w:val="24"/>
        <w:szCs w:val="24"/>
      </w:rPr>
    </w:pPr>
  </w:p>
  <w:p w14:paraId="11A8D530" w14:textId="77777777" w:rsidR="00120E2B" w:rsidRDefault="00120E2B">
    <w:pPr>
      <w:pStyle w:val="Sidhuvud"/>
      <w:tabs>
        <w:tab w:val="left" w:pos="5387"/>
      </w:tabs>
      <w:rPr>
        <w:rFonts w:cs="Arial"/>
        <w:sz w:val="24"/>
        <w:szCs w:val="24"/>
      </w:rPr>
    </w:pPr>
  </w:p>
  <w:p w14:paraId="15074312" w14:textId="77777777" w:rsidR="00120E2B" w:rsidRPr="005D0D55" w:rsidRDefault="00120E2B">
    <w:pPr>
      <w:pStyle w:val="Sidhuvud"/>
      <w:tabs>
        <w:tab w:val="left" w:pos="5387"/>
      </w:tabs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0821" w14:textId="56CC4DE2" w:rsidR="00120E2B" w:rsidRPr="00C45087" w:rsidRDefault="00120E2B" w:rsidP="00C45087">
    <w:pPr>
      <w:pStyle w:val="Sidhuvud"/>
      <w:tabs>
        <w:tab w:val="left" w:pos="5103"/>
        <w:tab w:val="left" w:pos="5387"/>
      </w:tabs>
      <w:rPr>
        <w:rFonts w:cs="Arial"/>
        <w:b/>
        <w:sz w:val="24"/>
        <w:szCs w:val="16"/>
      </w:rPr>
    </w:pPr>
    <w:r>
      <w:rPr>
        <w:rFonts w:cs="Arial"/>
        <w:b/>
        <w:noProof/>
        <w:szCs w:val="16"/>
        <w:lang w:eastAsia="sv-SE"/>
      </w:rPr>
      <w:drawing>
        <wp:anchor distT="0" distB="0" distL="114300" distR="114300" simplePos="0" relativeHeight="251657728" behindDoc="1" locked="0" layoutInCell="0" allowOverlap="1" wp14:anchorId="1E6F8FF7" wp14:editId="38F2C901">
          <wp:simplePos x="0" y="0"/>
          <wp:positionH relativeFrom="column">
            <wp:posOffset>635</wp:posOffset>
          </wp:positionH>
          <wp:positionV relativeFrom="page">
            <wp:posOffset>264795</wp:posOffset>
          </wp:positionV>
          <wp:extent cx="1425575" cy="511175"/>
          <wp:effectExtent l="0" t="0" r="3175" b="3175"/>
          <wp:wrapTopAndBottom/>
          <wp:docPr id="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87">
      <w:rPr>
        <w:rFonts w:cs="Arial"/>
        <w:szCs w:val="16"/>
      </w:rPr>
      <w:tab/>
    </w:r>
    <w:bookmarkStart w:id="3" w:name="Kategori"/>
    <w:bookmarkEnd w:id="3"/>
    <w:r w:rsidR="008471A1">
      <w:rPr>
        <w:rFonts w:cs="Arial"/>
        <w:b/>
        <w:sz w:val="24"/>
        <w:szCs w:val="16"/>
      </w:rPr>
      <w:tab/>
    </w:r>
    <w:r w:rsidR="00C21746">
      <w:rPr>
        <w:rFonts w:cs="Arial"/>
        <w:b/>
        <w:sz w:val="24"/>
        <w:szCs w:val="16"/>
      </w:rPr>
      <w:t xml:space="preserve">           </w:t>
    </w:r>
    <w:proofErr w:type="spellStart"/>
    <w:r w:rsidR="00231FC2">
      <w:rPr>
        <w:rFonts w:cs="Arial"/>
        <w:b/>
        <w:sz w:val="24"/>
        <w:szCs w:val="16"/>
      </w:rPr>
      <w:t>Interpellationsvar</w:t>
    </w:r>
    <w:proofErr w:type="spellEnd"/>
  </w:p>
  <w:p w14:paraId="7DEBB04D" w14:textId="77777777" w:rsidR="00120E2B" w:rsidRDefault="00120E2B" w:rsidP="005D0D55">
    <w:pPr>
      <w:pStyle w:val="Sidhuvud"/>
      <w:tabs>
        <w:tab w:val="left" w:pos="5387"/>
      </w:tabs>
      <w:rPr>
        <w:rFonts w:cs="Arial"/>
        <w:szCs w:val="16"/>
      </w:rPr>
    </w:pPr>
  </w:p>
  <w:p w14:paraId="55D783C4" w14:textId="77777777" w:rsidR="00120E2B" w:rsidRPr="005A7895" w:rsidRDefault="00120E2B" w:rsidP="005D0D55">
    <w:pPr>
      <w:pStyle w:val="Sidhuvud"/>
      <w:tabs>
        <w:tab w:val="left" w:pos="5387"/>
      </w:tabs>
      <w:rPr>
        <w:rFonts w:cs="Arial"/>
        <w:szCs w:val="16"/>
      </w:rPr>
    </w:pPr>
  </w:p>
  <w:p w14:paraId="47E6D18A" w14:textId="00DCCEC6" w:rsidR="00120E2B" w:rsidRPr="005A7895" w:rsidRDefault="00120E2B" w:rsidP="00337626">
    <w:pPr>
      <w:pStyle w:val="Sidhuvud"/>
      <w:tabs>
        <w:tab w:val="clear" w:pos="3260"/>
        <w:tab w:val="clear" w:pos="5812"/>
        <w:tab w:val="clear" w:pos="8222"/>
        <w:tab w:val="left" w:pos="5103"/>
        <w:tab w:val="left" w:pos="7655"/>
      </w:tabs>
      <w:rPr>
        <w:rFonts w:cs="Arial"/>
        <w:szCs w:val="16"/>
      </w:rPr>
    </w:pPr>
    <w:r w:rsidRPr="005A7895">
      <w:rPr>
        <w:rFonts w:cs="Arial"/>
        <w:szCs w:val="16"/>
      </w:rPr>
      <w:tab/>
    </w:r>
    <w:bookmarkStart w:id="4" w:name="Datum"/>
    <w:r w:rsidR="00337626">
      <w:rPr>
        <w:rFonts w:cs="Arial"/>
        <w:szCs w:val="16"/>
      </w:rPr>
      <w:t xml:space="preserve">                   </w:t>
    </w:r>
    <w:bookmarkEnd w:id="4"/>
    <w:r w:rsidR="00BF1CFA">
      <w:rPr>
        <w:rFonts w:cs="Arial"/>
        <w:szCs w:val="16"/>
      </w:rPr>
      <w:t>202</w:t>
    </w:r>
    <w:r w:rsidR="00FB5F0F">
      <w:rPr>
        <w:rFonts w:cs="Arial"/>
        <w:szCs w:val="16"/>
      </w:rPr>
      <w:t>3-01</w:t>
    </w:r>
    <w:r w:rsidR="008471A1">
      <w:rPr>
        <w:rFonts w:cs="Arial"/>
        <w:szCs w:val="16"/>
      </w:rPr>
      <w:t>-</w:t>
    </w:r>
    <w:r w:rsidR="00FB5F0F">
      <w:rPr>
        <w:rFonts w:cs="Arial"/>
        <w:szCs w:val="16"/>
      </w:rPr>
      <w:t>30</w:t>
    </w:r>
    <w:r>
      <w:rPr>
        <w:rFonts w:cs="Arial"/>
        <w:szCs w:val="16"/>
      </w:rPr>
      <w:t xml:space="preserve"> </w:t>
    </w:r>
  </w:p>
  <w:p w14:paraId="7D018514" w14:textId="77777777" w:rsidR="00120E2B" w:rsidRDefault="00120E2B" w:rsidP="005D0D55">
    <w:pPr>
      <w:pStyle w:val="Sidhuvud"/>
      <w:tabs>
        <w:tab w:val="clear" w:pos="3260"/>
      </w:tabs>
      <w:rPr>
        <w:rFonts w:ascii="Times New Roman" w:hAnsi="Times New Roman"/>
        <w:sz w:val="24"/>
        <w:szCs w:val="24"/>
      </w:rPr>
    </w:pPr>
  </w:p>
  <w:p w14:paraId="3E5B4A53" w14:textId="77777777" w:rsidR="00120E2B" w:rsidRPr="00C56EBE" w:rsidRDefault="00120E2B" w:rsidP="005D0D55">
    <w:pPr>
      <w:pStyle w:val="Sidhuvud"/>
      <w:tabs>
        <w:tab w:val="clear" w:pos="3260"/>
      </w:tabs>
      <w:rPr>
        <w:rFonts w:ascii="Times New Roman" w:hAnsi="Times New Roman"/>
        <w:sz w:val="24"/>
        <w:szCs w:val="24"/>
      </w:rPr>
    </w:pPr>
  </w:p>
  <w:p w14:paraId="4F3F27F2" w14:textId="77777777" w:rsidR="00120E2B" w:rsidRPr="00C56EBE" w:rsidRDefault="00120E2B" w:rsidP="0082738D">
    <w:pPr>
      <w:pStyle w:val="Sidhuvud"/>
      <w:ind w:left="595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br/>
    </w:r>
    <w:bookmarkStart w:id="5" w:name="Mottagare"/>
    <w:r w:rsidR="00AB01D8">
      <w:rPr>
        <w:rFonts w:ascii="Times New Roman" w:hAnsi="Times New Roman"/>
        <w:sz w:val="24"/>
        <w:szCs w:val="24"/>
      </w:rPr>
      <w:t>Kommunfullmäktige</w:t>
    </w:r>
    <w:bookmarkEnd w:id="5"/>
    <w:r>
      <w:rPr>
        <w:rFonts w:ascii="Times New Roman" w:hAnsi="Times New Roman"/>
        <w:sz w:val="24"/>
        <w:szCs w:val="24"/>
      </w:rPr>
      <w:br/>
    </w:r>
    <w:bookmarkStart w:id="6" w:name="Mottagareadress"/>
    <w:bookmarkEnd w:id="6"/>
    <w:r w:rsidR="00164C48">
      <w:rPr>
        <w:rFonts w:ascii="Times New Roman" w:hAnsi="Times New Roman"/>
        <w:sz w:val="24"/>
        <w:szCs w:val="24"/>
      </w:rPr>
      <w:t xml:space="preserve"> </w:t>
    </w:r>
  </w:p>
  <w:p w14:paraId="44EC47EE" w14:textId="77777777" w:rsidR="00120E2B" w:rsidRDefault="00120E2B" w:rsidP="005D0D55">
    <w:pPr>
      <w:pStyle w:val="Sidhuvud"/>
      <w:rPr>
        <w:rFonts w:ascii="Times New Roman" w:hAnsi="Times New Roman"/>
        <w:sz w:val="24"/>
        <w:szCs w:val="24"/>
      </w:rPr>
    </w:pPr>
  </w:p>
  <w:p w14:paraId="37904735" w14:textId="77777777" w:rsidR="00120E2B" w:rsidRPr="00C56EBE" w:rsidRDefault="00120E2B" w:rsidP="005D0D55">
    <w:pPr>
      <w:pStyle w:val="Sidhuvu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CA2"/>
    <w:multiLevelType w:val="hybridMultilevel"/>
    <w:tmpl w:val="406A9514"/>
    <w:lvl w:ilvl="0" w:tplc="C40A31FE">
      <w:start w:val="1"/>
      <w:numFmt w:val="decimal"/>
      <w:pStyle w:val="Brdtextnumrerad"/>
      <w:lvlText w:val="%1."/>
      <w:lvlJc w:val="left"/>
      <w:pPr>
        <w:ind w:left="2421" w:hanging="360"/>
      </w:pPr>
    </w:lvl>
    <w:lvl w:ilvl="1" w:tplc="041D0019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42210CD"/>
    <w:multiLevelType w:val="hybridMultilevel"/>
    <w:tmpl w:val="6CEE5CEE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B985440"/>
    <w:multiLevelType w:val="hybridMultilevel"/>
    <w:tmpl w:val="60D8A9F8"/>
    <w:lvl w:ilvl="0" w:tplc="40D0D3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8086B41"/>
    <w:multiLevelType w:val="hybridMultilevel"/>
    <w:tmpl w:val="3CF283B0"/>
    <w:lvl w:ilvl="0" w:tplc="D65AE99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F3F0F05"/>
    <w:multiLevelType w:val="hybridMultilevel"/>
    <w:tmpl w:val="B5B0A1EE"/>
    <w:lvl w:ilvl="0" w:tplc="2298AB9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560D7F66"/>
    <w:multiLevelType w:val="hybridMultilevel"/>
    <w:tmpl w:val="8CBA3960"/>
    <w:lvl w:ilvl="0" w:tplc="9F7CF80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74A52374"/>
    <w:multiLevelType w:val="hybridMultilevel"/>
    <w:tmpl w:val="6218B802"/>
    <w:lvl w:ilvl="0" w:tplc="E0F0E35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48"/>
    <w:rsid w:val="0000084E"/>
    <w:rsid w:val="00023B51"/>
    <w:rsid w:val="00023F77"/>
    <w:rsid w:val="00032605"/>
    <w:rsid w:val="00033F82"/>
    <w:rsid w:val="0003743A"/>
    <w:rsid w:val="0004332A"/>
    <w:rsid w:val="00047DE2"/>
    <w:rsid w:val="00081F9B"/>
    <w:rsid w:val="00082F0D"/>
    <w:rsid w:val="00086879"/>
    <w:rsid w:val="00090EA0"/>
    <w:rsid w:val="000B39B4"/>
    <w:rsid w:val="000B56A2"/>
    <w:rsid w:val="000C3BCA"/>
    <w:rsid w:val="000C48B6"/>
    <w:rsid w:val="000D4878"/>
    <w:rsid w:val="000D4D1D"/>
    <w:rsid w:val="000F3FD8"/>
    <w:rsid w:val="00117AC6"/>
    <w:rsid w:val="00120E2B"/>
    <w:rsid w:val="001250B3"/>
    <w:rsid w:val="001262BA"/>
    <w:rsid w:val="00142C0C"/>
    <w:rsid w:val="00144E44"/>
    <w:rsid w:val="00153705"/>
    <w:rsid w:val="00164C48"/>
    <w:rsid w:val="001B0F43"/>
    <w:rsid w:val="001B359D"/>
    <w:rsid w:val="001D2202"/>
    <w:rsid w:val="001F43EF"/>
    <w:rsid w:val="001F4CF2"/>
    <w:rsid w:val="002055A8"/>
    <w:rsid w:val="00205FC3"/>
    <w:rsid w:val="00210BC9"/>
    <w:rsid w:val="002138E0"/>
    <w:rsid w:val="00231FC2"/>
    <w:rsid w:val="00242360"/>
    <w:rsid w:val="00250C74"/>
    <w:rsid w:val="00271368"/>
    <w:rsid w:val="002813CA"/>
    <w:rsid w:val="002A0B50"/>
    <w:rsid w:val="002A412F"/>
    <w:rsid w:val="002A4B78"/>
    <w:rsid w:val="002A4D4C"/>
    <w:rsid w:val="002C1958"/>
    <w:rsid w:val="002C47F2"/>
    <w:rsid w:val="002F19C1"/>
    <w:rsid w:val="0031006E"/>
    <w:rsid w:val="00312061"/>
    <w:rsid w:val="003135A2"/>
    <w:rsid w:val="0031653E"/>
    <w:rsid w:val="0031795D"/>
    <w:rsid w:val="003206AB"/>
    <w:rsid w:val="00321EBB"/>
    <w:rsid w:val="00334CA1"/>
    <w:rsid w:val="00337626"/>
    <w:rsid w:val="0034622A"/>
    <w:rsid w:val="00361CE8"/>
    <w:rsid w:val="00363F42"/>
    <w:rsid w:val="003646D3"/>
    <w:rsid w:val="00375E0F"/>
    <w:rsid w:val="00381A49"/>
    <w:rsid w:val="00387392"/>
    <w:rsid w:val="003A18DE"/>
    <w:rsid w:val="003A63EE"/>
    <w:rsid w:val="003B680F"/>
    <w:rsid w:val="003B6CBD"/>
    <w:rsid w:val="003C0399"/>
    <w:rsid w:val="003C05C1"/>
    <w:rsid w:val="003C5172"/>
    <w:rsid w:val="003C5DF1"/>
    <w:rsid w:val="003D0266"/>
    <w:rsid w:val="003D0546"/>
    <w:rsid w:val="003D37D9"/>
    <w:rsid w:val="003D75E8"/>
    <w:rsid w:val="003D7693"/>
    <w:rsid w:val="003E1A6C"/>
    <w:rsid w:val="003F160A"/>
    <w:rsid w:val="003F35F4"/>
    <w:rsid w:val="003F52DD"/>
    <w:rsid w:val="00417998"/>
    <w:rsid w:val="00423DCE"/>
    <w:rsid w:val="00441424"/>
    <w:rsid w:val="00443F5A"/>
    <w:rsid w:val="0048120A"/>
    <w:rsid w:val="00481C7E"/>
    <w:rsid w:val="00484F15"/>
    <w:rsid w:val="00495DBE"/>
    <w:rsid w:val="004A3008"/>
    <w:rsid w:val="004A7456"/>
    <w:rsid w:val="004A7BA6"/>
    <w:rsid w:val="004B71C8"/>
    <w:rsid w:val="004D7874"/>
    <w:rsid w:val="004E6549"/>
    <w:rsid w:val="004F0E72"/>
    <w:rsid w:val="004F6CD1"/>
    <w:rsid w:val="0050293D"/>
    <w:rsid w:val="00521EF1"/>
    <w:rsid w:val="00522697"/>
    <w:rsid w:val="00526A29"/>
    <w:rsid w:val="00532FBC"/>
    <w:rsid w:val="005334FC"/>
    <w:rsid w:val="00535F41"/>
    <w:rsid w:val="00555753"/>
    <w:rsid w:val="00557FDE"/>
    <w:rsid w:val="005622AF"/>
    <w:rsid w:val="00574395"/>
    <w:rsid w:val="0058205A"/>
    <w:rsid w:val="00582691"/>
    <w:rsid w:val="00585776"/>
    <w:rsid w:val="00592894"/>
    <w:rsid w:val="005949D8"/>
    <w:rsid w:val="005A7895"/>
    <w:rsid w:val="005B43C0"/>
    <w:rsid w:val="005C294D"/>
    <w:rsid w:val="005C63BF"/>
    <w:rsid w:val="005C6FC8"/>
    <w:rsid w:val="005D0D55"/>
    <w:rsid w:val="005D35C6"/>
    <w:rsid w:val="005D5D69"/>
    <w:rsid w:val="005F43EE"/>
    <w:rsid w:val="00601AF0"/>
    <w:rsid w:val="006035CC"/>
    <w:rsid w:val="0061237B"/>
    <w:rsid w:val="00612F3E"/>
    <w:rsid w:val="0061720D"/>
    <w:rsid w:val="00621FA6"/>
    <w:rsid w:val="00653D16"/>
    <w:rsid w:val="00654B23"/>
    <w:rsid w:val="006647E1"/>
    <w:rsid w:val="00666715"/>
    <w:rsid w:val="006833FE"/>
    <w:rsid w:val="006A4707"/>
    <w:rsid w:val="006B1307"/>
    <w:rsid w:val="006C3CB8"/>
    <w:rsid w:val="006C4E4E"/>
    <w:rsid w:val="006D3FA0"/>
    <w:rsid w:val="006D4C95"/>
    <w:rsid w:val="006D55F8"/>
    <w:rsid w:val="006E1CB4"/>
    <w:rsid w:val="006E3ED1"/>
    <w:rsid w:val="006E5100"/>
    <w:rsid w:val="006F35CE"/>
    <w:rsid w:val="006F5C97"/>
    <w:rsid w:val="006F6325"/>
    <w:rsid w:val="00711FEC"/>
    <w:rsid w:val="00732582"/>
    <w:rsid w:val="0073455E"/>
    <w:rsid w:val="0074189B"/>
    <w:rsid w:val="0075557B"/>
    <w:rsid w:val="0076343E"/>
    <w:rsid w:val="00766542"/>
    <w:rsid w:val="007714BD"/>
    <w:rsid w:val="0078160E"/>
    <w:rsid w:val="00786292"/>
    <w:rsid w:val="00786B6E"/>
    <w:rsid w:val="00796121"/>
    <w:rsid w:val="00796709"/>
    <w:rsid w:val="00796F52"/>
    <w:rsid w:val="007A2839"/>
    <w:rsid w:val="007A5621"/>
    <w:rsid w:val="007A7FB4"/>
    <w:rsid w:val="007B0C59"/>
    <w:rsid w:val="007B796B"/>
    <w:rsid w:val="007C3705"/>
    <w:rsid w:val="007D7B63"/>
    <w:rsid w:val="007E2F42"/>
    <w:rsid w:val="007F0C06"/>
    <w:rsid w:val="008004E2"/>
    <w:rsid w:val="0080196E"/>
    <w:rsid w:val="00804588"/>
    <w:rsid w:val="00807BC7"/>
    <w:rsid w:val="008130DD"/>
    <w:rsid w:val="00820A18"/>
    <w:rsid w:val="00824E80"/>
    <w:rsid w:val="00826EFE"/>
    <w:rsid w:val="0082738D"/>
    <w:rsid w:val="00830F3B"/>
    <w:rsid w:val="008334F8"/>
    <w:rsid w:val="008436C6"/>
    <w:rsid w:val="008471A1"/>
    <w:rsid w:val="00863FF1"/>
    <w:rsid w:val="00873C47"/>
    <w:rsid w:val="008758D3"/>
    <w:rsid w:val="008871AE"/>
    <w:rsid w:val="0089371A"/>
    <w:rsid w:val="00894FA6"/>
    <w:rsid w:val="008A0F7B"/>
    <w:rsid w:val="008B489D"/>
    <w:rsid w:val="008C1C0E"/>
    <w:rsid w:val="008C28B2"/>
    <w:rsid w:val="008C6E49"/>
    <w:rsid w:val="008D189B"/>
    <w:rsid w:val="008E0B3A"/>
    <w:rsid w:val="008E5469"/>
    <w:rsid w:val="008F10F4"/>
    <w:rsid w:val="009127EB"/>
    <w:rsid w:val="00935ED8"/>
    <w:rsid w:val="0095062E"/>
    <w:rsid w:val="00952450"/>
    <w:rsid w:val="00953B15"/>
    <w:rsid w:val="00956108"/>
    <w:rsid w:val="00960873"/>
    <w:rsid w:val="009729AE"/>
    <w:rsid w:val="00975DA9"/>
    <w:rsid w:val="00977244"/>
    <w:rsid w:val="00987986"/>
    <w:rsid w:val="0099196D"/>
    <w:rsid w:val="00993D17"/>
    <w:rsid w:val="009B33A8"/>
    <w:rsid w:val="009C294D"/>
    <w:rsid w:val="009D57E3"/>
    <w:rsid w:val="009E2A22"/>
    <w:rsid w:val="009E5172"/>
    <w:rsid w:val="009F287D"/>
    <w:rsid w:val="00A10DAD"/>
    <w:rsid w:val="00A14EF3"/>
    <w:rsid w:val="00A15738"/>
    <w:rsid w:val="00A24116"/>
    <w:rsid w:val="00A27ED1"/>
    <w:rsid w:val="00A4069B"/>
    <w:rsid w:val="00A46335"/>
    <w:rsid w:val="00A549F6"/>
    <w:rsid w:val="00A6277E"/>
    <w:rsid w:val="00A71BDE"/>
    <w:rsid w:val="00A827B5"/>
    <w:rsid w:val="00A96A95"/>
    <w:rsid w:val="00AA3B3B"/>
    <w:rsid w:val="00AB01D8"/>
    <w:rsid w:val="00AC0D94"/>
    <w:rsid w:val="00AC19BD"/>
    <w:rsid w:val="00AD262C"/>
    <w:rsid w:val="00AE17D5"/>
    <w:rsid w:val="00AF1CB8"/>
    <w:rsid w:val="00B00912"/>
    <w:rsid w:val="00B4231E"/>
    <w:rsid w:val="00B43D27"/>
    <w:rsid w:val="00B569A2"/>
    <w:rsid w:val="00B91E07"/>
    <w:rsid w:val="00B92DA6"/>
    <w:rsid w:val="00BA786D"/>
    <w:rsid w:val="00BA7AE6"/>
    <w:rsid w:val="00BB0F75"/>
    <w:rsid w:val="00BB1E39"/>
    <w:rsid w:val="00BB2D5B"/>
    <w:rsid w:val="00BC5D81"/>
    <w:rsid w:val="00BC783B"/>
    <w:rsid w:val="00BE0E3F"/>
    <w:rsid w:val="00BE3BD1"/>
    <w:rsid w:val="00BF1CFA"/>
    <w:rsid w:val="00C002EF"/>
    <w:rsid w:val="00C013E8"/>
    <w:rsid w:val="00C042D1"/>
    <w:rsid w:val="00C05C08"/>
    <w:rsid w:val="00C1263F"/>
    <w:rsid w:val="00C15927"/>
    <w:rsid w:val="00C21746"/>
    <w:rsid w:val="00C24AB9"/>
    <w:rsid w:val="00C4082A"/>
    <w:rsid w:val="00C41A4B"/>
    <w:rsid w:val="00C45087"/>
    <w:rsid w:val="00C46906"/>
    <w:rsid w:val="00C5044F"/>
    <w:rsid w:val="00C56A63"/>
    <w:rsid w:val="00C56EBE"/>
    <w:rsid w:val="00C70AE5"/>
    <w:rsid w:val="00C82A90"/>
    <w:rsid w:val="00C969AB"/>
    <w:rsid w:val="00C96C1F"/>
    <w:rsid w:val="00C97803"/>
    <w:rsid w:val="00C97915"/>
    <w:rsid w:val="00CA1CB6"/>
    <w:rsid w:val="00CB48F2"/>
    <w:rsid w:val="00CB4F56"/>
    <w:rsid w:val="00CC078A"/>
    <w:rsid w:val="00CC0EE9"/>
    <w:rsid w:val="00CC3B5E"/>
    <w:rsid w:val="00CC584B"/>
    <w:rsid w:val="00D13026"/>
    <w:rsid w:val="00D21736"/>
    <w:rsid w:val="00D217C0"/>
    <w:rsid w:val="00D3139E"/>
    <w:rsid w:val="00D35531"/>
    <w:rsid w:val="00D40531"/>
    <w:rsid w:val="00D4594C"/>
    <w:rsid w:val="00D62CDB"/>
    <w:rsid w:val="00D63429"/>
    <w:rsid w:val="00D65CD3"/>
    <w:rsid w:val="00D80234"/>
    <w:rsid w:val="00D83C58"/>
    <w:rsid w:val="00D964D1"/>
    <w:rsid w:val="00DA71BB"/>
    <w:rsid w:val="00DB0468"/>
    <w:rsid w:val="00DB0F65"/>
    <w:rsid w:val="00DC0C09"/>
    <w:rsid w:val="00DC1E0C"/>
    <w:rsid w:val="00DC58B2"/>
    <w:rsid w:val="00DD2F9D"/>
    <w:rsid w:val="00DD4F48"/>
    <w:rsid w:val="00DD63FD"/>
    <w:rsid w:val="00E00D04"/>
    <w:rsid w:val="00E01750"/>
    <w:rsid w:val="00E11895"/>
    <w:rsid w:val="00E226EF"/>
    <w:rsid w:val="00E32F31"/>
    <w:rsid w:val="00E34F0E"/>
    <w:rsid w:val="00E431CD"/>
    <w:rsid w:val="00E64605"/>
    <w:rsid w:val="00E67F01"/>
    <w:rsid w:val="00E768A0"/>
    <w:rsid w:val="00E8202E"/>
    <w:rsid w:val="00EC37D1"/>
    <w:rsid w:val="00ED79B5"/>
    <w:rsid w:val="00EE19EF"/>
    <w:rsid w:val="00EE7000"/>
    <w:rsid w:val="00EF1B36"/>
    <w:rsid w:val="00EF1BE3"/>
    <w:rsid w:val="00EF3772"/>
    <w:rsid w:val="00F01C62"/>
    <w:rsid w:val="00F05E4F"/>
    <w:rsid w:val="00F15E01"/>
    <w:rsid w:val="00F17E19"/>
    <w:rsid w:val="00F25A34"/>
    <w:rsid w:val="00F36834"/>
    <w:rsid w:val="00F376CF"/>
    <w:rsid w:val="00F41B3D"/>
    <w:rsid w:val="00F4781F"/>
    <w:rsid w:val="00F5236C"/>
    <w:rsid w:val="00F63CAC"/>
    <w:rsid w:val="00F6439A"/>
    <w:rsid w:val="00F702C5"/>
    <w:rsid w:val="00F84ADE"/>
    <w:rsid w:val="00F87636"/>
    <w:rsid w:val="00F91352"/>
    <w:rsid w:val="00F9539B"/>
    <w:rsid w:val="00F97C33"/>
    <w:rsid w:val="00FB5F0F"/>
    <w:rsid w:val="00FC3221"/>
    <w:rsid w:val="00FC4981"/>
    <w:rsid w:val="00FC72EA"/>
    <w:rsid w:val="00FD11BD"/>
    <w:rsid w:val="00FD4162"/>
    <w:rsid w:val="00FD4551"/>
    <w:rsid w:val="00FD567E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37F32"/>
  <w15:docId w15:val="{B2D1433F-4314-4489-A0EF-9333E161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Full sidbredd utan tabbstoppar"/>
    <w:qFormat/>
    <w:rsid w:val="008A0F7B"/>
    <w:rPr>
      <w:sz w:val="26"/>
      <w:lang w:eastAsia="en-US"/>
    </w:rPr>
  </w:style>
  <w:style w:type="paragraph" w:styleId="Rubrik1">
    <w:name w:val="heading 1"/>
    <w:basedOn w:val="Normal"/>
    <w:next w:val="BrdtextSKCtrlAltB"/>
    <w:rsid w:val="00E32F31"/>
    <w:pPr>
      <w:spacing w:after="120"/>
      <w:ind w:left="1701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SKCtrlAltB"/>
    <w:rsid w:val="00E32F31"/>
    <w:pPr>
      <w:spacing w:after="40"/>
      <w:ind w:left="1701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SKCtrlAltB"/>
    <w:rsid w:val="00C56EBE"/>
    <w:pPr>
      <w:spacing w:after="40"/>
      <w:ind w:left="1701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D5D69"/>
    <w:pPr>
      <w:tabs>
        <w:tab w:val="left" w:pos="3260"/>
        <w:tab w:val="left" w:pos="5812"/>
        <w:tab w:val="left" w:pos="822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85776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customStyle="1" w:styleId="FullsidbreddmedtabbstopparSKCtrlAlt1">
    <w:name w:val="Full sidbredd med tabbstoppar   SK               Ctrl+Alt+1"/>
    <w:basedOn w:val="Normal"/>
    <w:rsid w:val="00521EF1"/>
    <w:pPr>
      <w:tabs>
        <w:tab w:val="left" w:pos="2552"/>
        <w:tab w:val="left" w:pos="3119"/>
        <w:tab w:val="left" w:pos="5387"/>
        <w:tab w:val="decimal" w:pos="8222"/>
      </w:tabs>
      <w:spacing w:after="240"/>
    </w:pPr>
  </w:style>
  <w:style w:type="paragraph" w:customStyle="1" w:styleId="att-satsSKCtrlAltD">
    <w:name w:val="att-sats   SK                            Ctrl+Alt+D"/>
    <w:basedOn w:val="Normal"/>
    <w:rsid w:val="00521EF1"/>
    <w:pPr>
      <w:tabs>
        <w:tab w:val="left" w:pos="2552"/>
      </w:tabs>
      <w:spacing w:after="240"/>
      <w:ind w:left="2268" w:hanging="567"/>
    </w:pPr>
  </w:style>
  <w:style w:type="paragraph" w:customStyle="1" w:styleId="BrdtextSKCtrlAltB">
    <w:name w:val="Brödtext    SK                         Ctrl+Alt+B"/>
    <w:basedOn w:val="Normal"/>
    <w:rsid w:val="00C56EBE"/>
    <w:pPr>
      <w:tabs>
        <w:tab w:val="left" w:pos="3119"/>
        <w:tab w:val="left" w:pos="5387"/>
        <w:tab w:val="decimal" w:pos="8222"/>
      </w:tabs>
      <w:spacing w:after="160" w:line="288" w:lineRule="auto"/>
      <w:ind w:left="1701"/>
    </w:pPr>
    <w:rPr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ressSKCtrlAltX">
    <w:name w:val="Adress  SK         Ctrl+Alt+X"/>
    <w:basedOn w:val="Normal"/>
    <w:pPr>
      <w:spacing w:after="480"/>
      <w:ind w:left="5812"/>
    </w:pPr>
  </w:style>
  <w:style w:type="character" w:styleId="Hyperlnk">
    <w:name w:val="Hyperlink"/>
    <w:rsid w:val="00F4781F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796F52"/>
    <w:rPr>
      <w:rFonts w:ascii="Arial" w:hAnsi="Arial"/>
      <w:sz w:val="14"/>
      <w:lang w:eastAsia="en-US"/>
    </w:rPr>
  </w:style>
  <w:style w:type="paragraph" w:customStyle="1" w:styleId="Brdtextnumrerad">
    <w:name w:val="Brödtext numrerad"/>
    <w:basedOn w:val="Normal"/>
    <w:qFormat/>
    <w:rsid w:val="00D65CD3"/>
    <w:pPr>
      <w:numPr>
        <w:numId w:val="1"/>
      </w:numPr>
      <w:tabs>
        <w:tab w:val="left" w:pos="2552"/>
      </w:tabs>
      <w:spacing w:after="240"/>
      <w:ind w:right="1134"/>
    </w:pPr>
    <w:rPr>
      <w:sz w:val="24"/>
    </w:rPr>
  </w:style>
  <w:style w:type="paragraph" w:customStyle="1" w:styleId="Brdtextenkeltradavstndefter">
    <w:name w:val="Brödtext enkelt radavstånd efter"/>
    <w:basedOn w:val="Normal"/>
    <w:qFormat/>
    <w:rsid w:val="00D65CD3"/>
    <w:pPr>
      <w:tabs>
        <w:tab w:val="left" w:pos="2552"/>
        <w:tab w:val="left" w:pos="3119"/>
        <w:tab w:val="left" w:pos="5387"/>
        <w:tab w:val="decimal" w:pos="8222"/>
      </w:tabs>
      <w:ind w:left="1701" w:right="1134"/>
    </w:pPr>
    <w:rPr>
      <w:sz w:val="24"/>
    </w:rPr>
  </w:style>
  <w:style w:type="paragraph" w:customStyle="1" w:styleId="H1">
    <w:name w:val="H1"/>
    <w:basedOn w:val="Rubrik1"/>
    <w:next w:val="BrdtextSKCtrlAltB"/>
    <w:qFormat/>
    <w:rsid w:val="008A0F7B"/>
  </w:style>
  <w:style w:type="paragraph" w:customStyle="1" w:styleId="H2">
    <w:name w:val="H2"/>
    <w:basedOn w:val="Rubrik2"/>
    <w:next w:val="BrdtextSKCtrlAltB"/>
    <w:qFormat/>
    <w:rsid w:val="008A0F7B"/>
  </w:style>
  <w:style w:type="paragraph" w:customStyle="1" w:styleId="H3">
    <w:name w:val="H3"/>
    <w:basedOn w:val="Rubrik3"/>
    <w:next w:val="BrdtextSKCtrlAltB"/>
    <w:qFormat/>
    <w:rsid w:val="00337626"/>
    <w:pPr>
      <w:spacing w:after="120"/>
    </w:pPr>
  </w:style>
  <w:style w:type="character" w:styleId="Kommentarsreferens">
    <w:name w:val="annotation reference"/>
    <w:basedOn w:val="Standardstycketeckensnitt"/>
    <w:semiHidden/>
    <w:unhideWhenUsed/>
    <w:rsid w:val="00AF1CB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F1CB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F1CB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F1CB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F1CB8"/>
    <w:rPr>
      <w:b/>
      <w:bCs/>
      <w:lang w:eastAsia="en-US"/>
    </w:rPr>
  </w:style>
  <w:style w:type="paragraph" w:styleId="Ballongtext">
    <w:name w:val="Balloon Text"/>
    <w:basedOn w:val="Normal"/>
    <w:link w:val="BallongtextChar"/>
    <w:rsid w:val="00AF1CB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F1CB8"/>
    <w:rPr>
      <w:rFonts w:ascii="Segoe UI" w:hAnsi="Segoe UI" w:cs="Segoe UI"/>
      <w:sz w:val="18"/>
      <w:szCs w:val="18"/>
      <w:lang w:eastAsia="en-US"/>
    </w:rPr>
  </w:style>
  <w:style w:type="paragraph" w:customStyle="1" w:styleId="FormatmallVnster3cmFrstaraden1cm">
    <w:name w:val="Formatmall Vänster:  3 cm Första raden:  1 cm"/>
    <w:basedOn w:val="Normal"/>
    <w:rsid w:val="00766542"/>
    <w:pPr>
      <w:ind w:left="1701"/>
    </w:pPr>
    <w:rPr>
      <w:sz w:val="24"/>
    </w:rPr>
  </w:style>
  <w:style w:type="paragraph" w:styleId="Liststycke">
    <w:name w:val="List Paragraph"/>
    <w:basedOn w:val="Normal"/>
    <w:uiPriority w:val="34"/>
    <w:qFormat/>
    <w:rsid w:val="00E3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70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2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emensamma%20mallar\Brev,%20Skrivelser\Brevmall%202012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4164a-db9b-45a7-93e7-98ceaf5227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B58693F25EFA4A946F1EF9777749C2" ma:contentTypeVersion="10" ma:contentTypeDescription="Skapa ett nytt dokument." ma:contentTypeScope="" ma:versionID="9cc1ffdeaf49a9ff8a860c02cc20f9c0">
  <xsd:schema xmlns:xsd="http://www.w3.org/2001/XMLSchema" xmlns:xs="http://www.w3.org/2001/XMLSchema" xmlns:p="http://schemas.microsoft.com/office/2006/metadata/properties" xmlns:ns3="5814164a-db9b-45a7-93e7-98ceaf522777" xmlns:ns4="ea201649-2688-415f-a6fd-abea9aafbf93" targetNamespace="http://schemas.microsoft.com/office/2006/metadata/properties" ma:root="true" ma:fieldsID="50e19f2261389c8aae8737e121af2a79" ns3:_="" ns4:_="">
    <xsd:import namespace="5814164a-db9b-45a7-93e7-98ceaf522777"/>
    <xsd:import namespace="ea201649-2688-415f-a6fd-abea9aafb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164a-db9b-45a7-93e7-98ceaf522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1649-2688-415f-a6fd-abea9aafb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B543-F345-4B4F-B013-811C2F0CD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E45CE-3DE7-43D9-BB0B-57A288A485F2}">
  <ds:schemaRefs>
    <ds:schemaRef ds:uri="http://www.w3.org/XML/1998/namespace"/>
    <ds:schemaRef ds:uri="http://purl.org/dc/dcmitype/"/>
    <ds:schemaRef ds:uri="5814164a-db9b-45a7-93e7-98ceaf522777"/>
    <ds:schemaRef ds:uri="http://schemas.microsoft.com/office/2006/documentManagement/types"/>
    <ds:schemaRef ds:uri="ea201649-2688-415f-a6fd-abea9aafbf9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418214-A65A-48D3-AE33-647EE5D5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4164a-db9b-45a7-93e7-98ceaf522777"/>
    <ds:schemaRef ds:uri="ea201649-2688-415f-a6fd-abea9aafb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67128-E561-4E94-9453-2BB95084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2012</Template>
  <TotalTime>1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Johansson /GAK</dc:creator>
  <cp:lastModifiedBy>Daniel Sjögren</cp:lastModifiedBy>
  <cp:revision>2</cp:revision>
  <cp:lastPrinted>2022-04-11T10:38:00Z</cp:lastPrinted>
  <dcterms:created xsi:type="dcterms:W3CDTF">2023-01-30T08:57:00Z</dcterms:created>
  <dcterms:modified xsi:type="dcterms:W3CDTF">2023-01-30T08:57:00Z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örfattare">
    <vt:lpwstr>Stefan Johansson /GAK</vt:lpwstr>
  </property>
  <property fmtid="{D5CDD505-2E9C-101B-9397-08002B2CF9AE}" pid="3" name="Ägare">
    <vt:lpwstr>Stefan Johansson /GAK</vt:lpwstr>
  </property>
  <property fmtid="{D5CDD505-2E9C-101B-9397-08002B2CF9AE}" pid="4" name="Referens">
    <vt:lpwstr/>
  </property>
  <property fmtid="{D5CDD505-2E9C-101B-9397-08002B2CF9AE}" pid="5" name="Registreringsdatum">
    <vt:lpwstr>2020-01-20</vt:lpwstr>
  </property>
  <property fmtid="{D5CDD505-2E9C-101B-9397-08002B2CF9AE}" pid="6" name="Förvaltning">
    <vt:lpwstr>Samhällsbyggnad</vt:lpwstr>
  </property>
  <property fmtid="{D5CDD505-2E9C-101B-9397-08002B2CF9AE}" pid="7" name="Avdelning">
    <vt:lpwstr>Ledningsgrupp</vt:lpwstr>
  </property>
  <property fmtid="{D5CDD505-2E9C-101B-9397-08002B2CF9AE}" pid="8" name="Enhet">
    <vt:lpwstr/>
  </property>
  <property fmtid="{D5CDD505-2E9C-101B-9397-08002B2CF9AE}" pid="9" name="Författare EPost">
    <vt:lpwstr>stefan.johansson@skelleftea.se</vt:lpwstr>
  </property>
  <property fmtid="{D5CDD505-2E9C-101B-9397-08002B2CF9AE}" pid="10" name="Författare Telefon">
    <vt:lpwstr/>
  </property>
  <property fmtid="{D5CDD505-2E9C-101B-9397-08002B2CF9AE}" pid="11" name="Författare Vx">
    <vt:lpwstr>0910-73 50 00</vt:lpwstr>
  </property>
  <property fmtid="{D5CDD505-2E9C-101B-9397-08002B2CF9AE}" pid="12" name="Författare Fax">
    <vt:lpwstr/>
  </property>
  <property fmtid="{D5CDD505-2E9C-101B-9397-08002B2CF9AE}" pid="13" name="Författare Besöksadress">
    <vt:lpwstr>Skeppargatan 16_x000d_
Skellefteå</vt:lpwstr>
  </property>
  <property fmtid="{D5CDD505-2E9C-101B-9397-08002B2CF9AE}" pid="14" name="Författare Postadress">
    <vt:lpwstr>931 85 Skellefteå</vt:lpwstr>
  </property>
  <property fmtid="{D5CDD505-2E9C-101B-9397-08002B2CF9AE}" pid="15" name="Dokumentspråk">
    <vt:lpwstr/>
  </property>
  <property fmtid="{D5CDD505-2E9C-101B-9397-08002B2CF9AE}" pid="16" name="Malltyp">
    <vt:lpwstr>Avdelning</vt:lpwstr>
  </property>
  <property fmtid="{D5CDD505-2E9C-101B-9397-08002B2CF9AE}" pid="17" name="Mottagare">
    <vt:lpwstr>Lorenz Burman, kommunstyrelsens ordföran</vt:lpwstr>
  </property>
  <property fmtid="{D5CDD505-2E9C-101B-9397-08002B2CF9AE}" pid="18" name="Kategori">
    <vt:lpwstr/>
  </property>
  <property fmtid="{D5CDD505-2E9C-101B-9397-08002B2CF9AE}" pid="19" name="Rubrik">
    <vt:lpwstr>Svar på interpellation</vt:lpwstr>
  </property>
  <property fmtid="{D5CDD505-2E9C-101B-9397-08002B2CF9AE}" pid="20" name="ContentTypeId">
    <vt:lpwstr>0x01010004B58693F25EFA4A946F1EF9777749C2</vt:lpwstr>
  </property>
</Properties>
</file>