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D9DA" w14:textId="77777777" w:rsidR="00E06038" w:rsidRDefault="00CF303F" w:rsidP="00E06038">
      <w:r>
        <w:t xml:space="preserve">Interpellationssvar </w:t>
      </w:r>
      <w:r w:rsidR="00D5676C">
        <w:t>2025-02-13</w:t>
      </w:r>
    </w:p>
    <w:p w14:paraId="390B288D" w14:textId="0505FDEE" w:rsidR="00E06038" w:rsidRDefault="00D5676C" w:rsidP="00E06038">
      <w:r>
        <w:br/>
      </w:r>
      <w:r w:rsidR="00E06038">
        <w:t>Svar på interpellation från Jens Wennberg (L) gällande planering för kris/krig i Skellefteå kommuns skolrestauranger</w:t>
      </w:r>
    </w:p>
    <w:p w14:paraId="5EC03C52" w14:textId="77777777" w:rsidR="00E06038" w:rsidRDefault="00E06038" w:rsidP="00E06038">
      <w:r>
        <w:t>Jens Wennberg (L) har ställt en interpellation till mig och jag ger följande svar:</w:t>
      </w:r>
    </w:p>
    <w:p w14:paraId="0601EAF9" w14:textId="1461B2DE" w:rsidR="00721AF0" w:rsidRDefault="00C629F7" w:rsidP="00721AF0">
      <w:pPr>
        <w:pStyle w:val="Brdtext"/>
        <w:rPr>
          <w:b/>
          <w:bCs/>
        </w:rPr>
      </w:pPr>
      <w:r w:rsidRPr="007842EB">
        <w:rPr>
          <w:b/>
          <w:bCs/>
        </w:rPr>
        <w:t>- Finns</w:t>
      </w:r>
      <w:r w:rsidRPr="00FA01EB">
        <w:rPr>
          <w:b/>
          <w:bCs/>
        </w:rPr>
        <w:t xml:space="preserve"> det beredskapsplaner för Skellefteå kommuns skolor restauranger? Om det saknas, planeras det för att upprättas”</w:t>
      </w:r>
      <w:r w:rsidR="00FA01EB">
        <w:rPr>
          <w:b/>
          <w:bCs/>
        </w:rPr>
        <w:br/>
      </w:r>
      <w:r w:rsidR="4B062CDE" w:rsidRPr="7258055C">
        <w:t xml:space="preserve">Nej, det finns inga färdiga beredskapsplaner för Skellefteå kommuns skolrestauranger. </w:t>
      </w:r>
      <w:r>
        <w:br/>
      </w:r>
      <w:r w:rsidR="4B062CDE" w:rsidRPr="7258055C">
        <w:t>Enligt ansvarsprincipen ska störningar och avbrott hanteras av den verksamhet som har ansvaret i ordinarie fall. Kontinuitetsplaner/avbrottsplaner håller dock på att tas fram för alla verksamheter som Måltidsavdelningen ansvarar för, inte bara skolrestauranger. Arbetet planeras att vara klart under 2025. Kontinuitetsplanerna kommer att uppdateras löpande när nya risker identifieras och incidenter/händelser sker. Kontinuitetsplanerna är i sin tur en del i arbetet med att ta fram beredskapsplaner. Arbetet med att ta fram beredskapsplaner är planerat att starta mars 2025 och kommer då att röra mer omfattande krisscenarion.</w:t>
      </w:r>
      <w:r w:rsidR="007F23BB">
        <w:rPr>
          <w:rFonts w:asciiTheme="minorHAnsi" w:eastAsiaTheme="minorHAnsi" w:hAnsiTheme="minorHAnsi" w:cstheme="minorBidi"/>
          <w:kern w:val="2"/>
          <w:sz w:val="24"/>
          <w:szCs w:val="24"/>
          <w:lang w:eastAsia="en-US"/>
          <w14:ligatures w14:val="standardContextual"/>
        </w:rPr>
        <w:br/>
      </w:r>
    </w:p>
    <w:p w14:paraId="4CF60844" w14:textId="348FC5F9" w:rsidR="00C629F7" w:rsidRPr="001D6D42" w:rsidRDefault="00C629F7" w:rsidP="00721AF0">
      <w:pPr>
        <w:pStyle w:val="Brdtext"/>
      </w:pPr>
      <w:r w:rsidRPr="7258055C">
        <w:rPr>
          <w:b/>
          <w:bCs/>
        </w:rPr>
        <w:t xml:space="preserve"> - Kommer support och lokaler att öva testa sin beredskapsplan inom skolrestaurangerna och när i så fall? </w:t>
      </w:r>
      <w:r>
        <w:br/>
      </w:r>
      <w:r w:rsidR="005F0435" w:rsidRPr="7258055C">
        <w:rPr>
          <w:lang w:eastAsia="en-US"/>
        </w:rPr>
        <w:t>I arbetet med att färdigställa beredskapsplaner ingår systematik med utbildning, övning och utvärdering för att hålla beredskapsplaner så aktuella som möjligt, Detta sker i samverkan med andra verksamheter, förvaltningar och bolag.</w:t>
      </w:r>
      <w:r w:rsidR="00B02481">
        <w:t xml:space="preserve"> Måltidsavdelningens skolrestauranger kan inte öva </w:t>
      </w:r>
      <w:r w:rsidR="1A71A4E6">
        <w:t xml:space="preserve">i stor skala </w:t>
      </w:r>
      <w:r w:rsidR="00B02481">
        <w:t>själva utan det måste ske tillsammans med verksamheten och i</w:t>
      </w:r>
      <w:r w:rsidR="00F3149F">
        <w:t xml:space="preserve"> detta fall är det tillsammans med Utbildning och arbetsmarknad.</w:t>
      </w:r>
      <w:r w:rsidR="4DC71FEB">
        <w:t xml:space="preserve"> </w:t>
      </w:r>
      <w:r>
        <w:br/>
      </w:r>
      <w:r w:rsidR="390FFFEE">
        <w:t>Under 2024 har alla verksamhetsansvariga på måltidsavdelningen gått stabsmetodikutbildning</w:t>
      </w:r>
      <w:r w:rsidR="074D3EB5">
        <w:t xml:space="preserve"> och utvalda nyckelpersoner har varit med på övergripande övningar i samband med dessa utbildningar. </w:t>
      </w:r>
      <w:r w:rsidR="38EDAA88">
        <w:t>Små incidenter som exempelvis kortare elavbrott, utebliven livsmedelsleverans eller kortare vattenbrist förekommer ofta i måltidsavdelningens verksamheter</w:t>
      </w:r>
      <w:r w:rsidR="25AA1A37">
        <w:t>. Dessa hanteras på plats i respektive skolrestaurang med hjälp av ansvarig enhetschef och eventuellt andra personer beroende på omfattning. Dessa incidenter stärker me</w:t>
      </w:r>
      <w:r w:rsidR="31C742C0">
        <w:t>darbetarnas kunskap inför en eventuell större</w:t>
      </w:r>
      <w:r w:rsidR="26106924">
        <w:t xml:space="preserve"> incident/händelse.</w:t>
      </w:r>
      <w:r>
        <w:br/>
      </w:r>
      <w:r w:rsidR="38FEBE77">
        <w:t>Det finns tydliga upparbetade rutiner som är testade i skarpt läge när det gäller vädervarningar. Måltidsavdelningen har deltagit i det övergripande arbetet tillsammans med Utbildning och arbetsmarknad</w:t>
      </w:r>
      <w:r w:rsidR="4E7DACD8">
        <w:t>s framtagning av beredskapsplan kring vädervarningar för exempelvis snöoväder med stark vind.</w:t>
      </w:r>
    </w:p>
    <w:p w14:paraId="462EACBE" w14:textId="632690D3" w:rsidR="00D86CC1" w:rsidRDefault="00C629F7">
      <w:pPr>
        <w:rPr>
          <w:rFonts w:ascii="Open Sans" w:eastAsia="Times New Roman" w:hAnsi="Open Sans" w:cs="Times New Roman"/>
          <w:kern w:val="0"/>
          <w:sz w:val="20"/>
          <w:szCs w:val="20"/>
          <w:lang w:eastAsia="sv-SE"/>
          <w14:ligatures w14:val="none"/>
        </w:rPr>
      </w:pPr>
      <w:r w:rsidRPr="76148E58">
        <w:rPr>
          <w:b/>
          <w:bCs/>
        </w:rPr>
        <w:t>- Kommer support och lokaler att upprätta matlager ute på skolrestaurangerna om så planeras, när kommer så att ske eller vad är alternativet till matlager?</w:t>
      </w:r>
      <w:r>
        <w:br/>
      </w:r>
      <w:r w:rsidR="009742D1" w:rsidRPr="00021226">
        <w:rPr>
          <w:rFonts w:ascii="Open Sans" w:eastAsia="Times New Roman" w:hAnsi="Open Sans" w:cs="Times New Roman"/>
          <w:kern w:val="0"/>
          <w:sz w:val="20"/>
          <w:szCs w:val="20"/>
          <w:lang w:eastAsia="sv-SE"/>
          <w14:ligatures w14:val="none"/>
        </w:rPr>
        <w:t xml:space="preserve">Måltidsavdelningen och </w:t>
      </w:r>
      <w:r w:rsidR="0099774C" w:rsidRPr="00021226">
        <w:rPr>
          <w:rFonts w:ascii="Open Sans" w:eastAsia="Times New Roman" w:hAnsi="Open Sans" w:cs="Times New Roman"/>
          <w:kern w:val="0"/>
          <w:sz w:val="20"/>
          <w:szCs w:val="20"/>
          <w:lang w:eastAsia="sv-SE"/>
          <w14:ligatures w14:val="none"/>
        </w:rPr>
        <w:t>offentlig verksamhet har inte fått något uppdrag att upprät</w:t>
      </w:r>
      <w:r w:rsidR="001A412E" w:rsidRPr="00021226">
        <w:rPr>
          <w:rFonts w:ascii="Open Sans" w:eastAsia="Times New Roman" w:hAnsi="Open Sans" w:cs="Times New Roman"/>
          <w:kern w:val="0"/>
          <w:sz w:val="20"/>
          <w:szCs w:val="20"/>
          <w:lang w:eastAsia="sv-SE"/>
          <w14:ligatures w14:val="none"/>
        </w:rPr>
        <w:t>t</w:t>
      </w:r>
      <w:r w:rsidR="0099774C" w:rsidRPr="00021226">
        <w:rPr>
          <w:rFonts w:ascii="Open Sans" w:eastAsia="Times New Roman" w:hAnsi="Open Sans" w:cs="Times New Roman"/>
          <w:kern w:val="0"/>
          <w:sz w:val="20"/>
          <w:szCs w:val="20"/>
          <w:lang w:eastAsia="sv-SE"/>
          <w14:ligatures w14:val="none"/>
        </w:rPr>
        <w:t xml:space="preserve">a matlager i verksamheterna. </w:t>
      </w:r>
      <w:r w:rsidR="33E86DC4" w:rsidRPr="00021226">
        <w:rPr>
          <w:rFonts w:ascii="Open Sans" w:eastAsia="Times New Roman" w:hAnsi="Open Sans" w:cs="Times New Roman"/>
          <w:kern w:val="0"/>
          <w:sz w:val="20"/>
          <w:szCs w:val="20"/>
          <w:lang w:eastAsia="sv-SE"/>
          <w14:ligatures w14:val="none"/>
        </w:rPr>
        <w:t>Måltidsavdelningen följer idag de riktlinjer som finns för allmänheten och de finns beskrivna i broschyren “Om kri</w:t>
      </w:r>
      <w:r w:rsidR="4ADE80FB" w:rsidRPr="00021226">
        <w:rPr>
          <w:rFonts w:ascii="Open Sans" w:eastAsia="Times New Roman" w:hAnsi="Open Sans" w:cs="Times New Roman"/>
          <w:kern w:val="0"/>
          <w:sz w:val="20"/>
          <w:szCs w:val="20"/>
          <w:lang w:eastAsia="sv-SE"/>
          <w14:ligatures w14:val="none"/>
        </w:rPr>
        <w:t>s</w:t>
      </w:r>
      <w:r w:rsidR="33E86DC4" w:rsidRPr="00021226">
        <w:rPr>
          <w:rFonts w:ascii="Open Sans" w:eastAsia="Times New Roman" w:hAnsi="Open Sans" w:cs="Times New Roman"/>
          <w:kern w:val="0"/>
          <w:sz w:val="20"/>
          <w:szCs w:val="20"/>
          <w:lang w:eastAsia="sv-SE"/>
          <w14:ligatures w14:val="none"/>
        </w:rPr>
        <w:t xml:space="preserve">en eller kriget kommer”. </w:t>
      </w:r>
      <w:r w:rsidRPr="00021226">
        <w:rPr>
          <w:rFonts w:ascii="Open Sans" w:eastAsia="Times New Roman" w:hAnsi="Open Sans" w:cs="Times New Roman"/>
          <w:kern w:val="0"/>
          <w:sz w:val="20"/>
          <w:szCs w:val="20"/>
          <w:lang w:eastAsia="sv-SE"/>
          <w14:ligatures w14:val="none"/>
        </w:rPr>
        <w:br/>
      </w:r>
      <w:r w:rsidR="5B6A65B9" w:rsidRPr="00021226">
        <w:rPr>
          <w:rFonts w:ascii="Open Sans" w:eastAsia="Times New Roman" w:hAnsi="Open Sans" w:cs="Times New Roman"/>
          <w:kern w:val="0"/>
          <w:sz w:val="20"/>
          <w:szCs w:val="20"/>
          <w:lang w:eastAsia="sv-SE"/>
          <w14:ligatures w14:val="none"/>
        </w:rPr>
        <w:t>Skellefteå kommun inväntar dock besked om den nya utredningen kring krisberedskapslagstiftning för kommuner och förtydliganden i samband med denna samt tillhörande finans</w:t>
      </w:r>
      <w:r w:rsidR="6B55E308" w:rsidRPr="00021226">
        <w:rPr>
          <w:rFonts w:ascii="Open Sans" w:eastAsia="Times New Roman" w:hAnsi="Open Sans" w:cs="Times New Roman"/>
          <w:kern w:val="0"/>
          <w:sz w:val="20"/>
          <w:szCs w:val="20"/>
          <w:lang w:eastAsia="sv-SE"/>
          <w14:ligatures w14:val="none"/>
        </w:rPr>
        <w:t>i</w:t>
      </w:r>
      <w:r w:rsidR="5B6A65B9" w:rsidRPr="00021226">
        <w:rPr>
          <w:rFonts w:ascii="Open Sans" w:eastAsia="Times New Roman" w:hAnsi="Open Sans" w:cs="Times New Roman"/>
          <w:kern w:val="0"/>
          <w:sz w:val="20"/>
          <w:szCs w:val="20"/>
          <w:lang w:eastAsia="sv-SE"/>
          <w14:ligatures w14:val="none"/>
        </w:rPr>
        <w:t>ering.</w:t>
      </w:r>
      <w:r w:rsidRPr="00021226">
        <w:rPr>
          <w:rFonts w:ascii="Open Sans" w:eastAsia="Times New Roman" w:hAnsi="Open Sans" w:cs="Times New Roman"/>
          <w:kern w:val="0"/>
          <w:sz w:val="20"/>
          <w:szCs w:val="20"/>
          <w:lang w:eastAsia="sv-SE"/>
          <w14:ligatures w14:val="none"/>
        </w:rPr>
        <w:br/>
      </w:r>
      <w:r w:rsidR="00AC7617" w:rsidRPr="00021226">
        <w:rPr>
          <w:rFonts w:ascii="Open Sans" w:eastAsia="Times New Roman" w:hAnsi="Open Sans" w:cs="Times New Roman"/>
          <w:kern w:val="0"/>
          <w:sz w:val="20"/>
          <w:szCs w:val="20"/>
          <w:lang w:eastAsia="sv-SE"/>
          <w14:ligatures w14:val="none"/>
        </w:rPr>
        <w:t xml:space="preserve"> </w:t>
      </w:r>
      <w:r w:rsidR="6651ACD3" w:rsidRPr="00021226">
        <w:rPr>
          <w:rFonts w:ascii="Open Sans" w:eastAsia="Times New Roman" w:hAnsi="Open Sans" w:cs="Times New Roman"/>
          <w:kern w:val="0"/>
          <w:sz w:val="20"/>
          <w:szCs w:val="20"/>
          <w:lang w:eastAsia="sv-SE"/>
          <w14:ligatures w14:val="none"/>
        </w:rPr>
        <w:t>N</w:t>
      </w:r>
      <w:r w:rsidR="006A7E04" w:rsidRPr="00021226">
        <w:rPr>
          <w:rFonts w:ascii="Open Sans" w:eastAsia="Times New Roman" w:hAnsi="Open Sans" w:cs="Times New Roman"/>
          <w:kern w:val="0"/>
          <w:sz w:val="20"/>
          <w:szCs w:val="20"/>
          <w:lang w:eastAsia="sv-SE"/>
          <w14:ligatures w14:val="none"/>
        </w:rPr>
        <w:t>är</w:t>
      </w:r>
      <w:r w:rsidR="0099162E" w:rsidRPr="00021226">
        <w:rPr>
          <w:rFonts w:ascii="Open Sans" w:eastAsia="Times New Roman" w:hAnsi="Open Sans" w:cs="Times New Roman"/>
          <w:kern w:val="0"/>
          <w:sz w:val="20"/>
          <w:szCs w:val="20"/>
          <w:lang w:eastAsia="sv-SE"/>
          <w14:ligatures w14:val="none"/>
        </w:rPr>
        <w:t xml:space="preserve"> </w:t>
      </w:r>
      <w:r w:rsidR="2FEB84BC" w:rsidRPr="00021226">
        <w:rPr>
          <w:rFonts w:ascii="Open Sans" w:eastAsia="Times New Roman" w:hAnsi="Open Sans" w:cs="Times New Roman"/>
          <w:kern w:val="0"/>
          <w:sz w:val="20"/>
          <w:szCs w:val="20"/>
          <w:lang w:eastAsia="sv-SE"/>
          <w14:ligatures w14:val="none"/>
        </w:rPr>
        <w:t>den nya krisberedskapslagstiftningen</w:t>
      </w:r>
      <w:r w:rsidR="0099162E" w:rsidRPr="00021226">
        <w:rPr>
          <w:rFonts w:ascii="Open Sans" w:eastAsia="Times New Roman" w:hAnsi="Open Sans" w:cs="Times New Roman"/>
          <w:kern w:val="0"/>
          <w:sz w:val="20"/>
          <w:szCs w:val="20"/>
          <w:lang w:eastAsia="sv-SE"/>
          <w14:ligatures w14:val="none"/>
        </w:rPr>
        <w:t xml:space="preserve"> beslutas av regeringen</w:t>
      </w:r>
      <w:r w:rsidR="00E43526" w:rsidRPr="00021226">
        <w:rPr>
          <w:rFonts w:ascii="Open Sans" w:eastAsia="Times New Roman" w:hAnsi="Open Sans" w:cs="Times New Roman"/>
          <w:kern w:val="0"/>
          <w:sz w:val="20"/>
          <w:szCs w:val="20"/>
          <w:lang w:eastAsia="sv-SE"/>
          <w14:ligatures w14:val="none"/>
        </w:rPr>
        <w:t>, kommer</w:t>
      </w:r>
      <w:r w:rsidR="007E7630" w:rsidRPr="00021226">
        <w:rPr>
          <w:rFonts w:ascii="Open Sans" w:eastAsia="Times New Roman" w:hAnsi="Open Sans" w:cs="Times New Roman"/>
          <w:kern w:val="0"/>
          <w:sz w:val="20"/>
          <w:szCs w:val="20"/>
          <w:lang w:eastAsia="sv-SE"/>
          <w14:ligatures w14:val="none"/>
        </w:rPr>
        <w:t xml:space="preserve"> det </w:t>
      </w:r>
      <w:r w:rsidR="000A31A3" w:rsidRPr="00021226">
        <w:rPr>
          <w:rFonts w:ascii="Open Sans" w:eastAsia="Times New Roman" w:hAnsi="Open Sans" w:cs="Times New Roman"/>
          <w:kern w:val="0"/>
          <w:sz w:val="20"/>
          <w:szCs w:val="20"/>
          <w:lang w:eastAsia="sv-SE"/>
          <w14:ligatures w14:val="none"/>
        </w:rPr>
        <w:t>behandlas på övergripande nivå av säkerhetsenhet tillsam</w:t>
      </w:r>
      <w:r w:rsidR="00721AF0" w:rsidRPr="00021226">
        <w:rPr>
          <w:rFonts w:ascii="Open Sans" w:eastAsia="Times New Roman" w:hAnsi="Open Sans" w:cs="Times New Roman"/>
          <w:kern w:val="0"/>
          <w:sz w:val="20"/>
          <w:szCs w:val="20"/>
          <w:lang w:eastAsia="sv-SE"/>
          <w14:ligatures w14:val="none"/>
        </w:rPr>
        <w:t>mans med måltidsavdelningen.</w:t>
      </w:r>
    </w:p>
    <w:p w14:paraId="21415F07" w14:textId="77777777" w:rsidR="00E02328" w:rsidRDefault="00E02328">
      <w:pPr>
        <w:rPr>
          <w:rFonts w:ascii="Open Sans" w:eastAsia="Times New Roman" w:hAnsi="Open Sans" w:cs="Times New Roman"/>
          <w:kern w:val="0"/>
          <w:sz w:val="20"/>
          <w:szCs w:val="20"/>
          <w:lang w:eastAsia="sv-SE"/>
          <w14:ligatures w14:val="none"/>
        </w:rPr>
      </w:pPr>
    </w:p>
    <w:p w14:paraId="4F700708" w14:textId="7C6C070F" w:rsidR="00E02328" w:rsidRDefault="00E02328">
      <w:pPr>
        <w:rPr>
          <w:rFonts w:ascii="Open Sans" w:eastAsia="Times New Roman" w:hAnsi="Open Sans" w:cs="Times New Roman"/>
          <w:kern w:val="0"/>
          <w:sz w:val="20"/>
          <w:szCs w:val="20"/>
          <w:lang w:eastAsia="sv-SE"/>
          <w14:ligatures w14:val="none"/>
        </w:rPr>
      </w:pPr>
      <w:r>
        <w:rPr>
          <w:rFonts w:ascii="Open Sans" w:eastAsia="Times New Roman" w:hAnsi="Open Sans" w:cs="Times New Roman"/>
          <w:kern w:val="0"/>
          <w:sz w:val="20"/>
          <w:szCs w:val="20"/>
          <w:lang w:eastAsia="sv-SE"/>
          <w14:ligatures w14:val="none"/>
        </w:rPr>
        <w:t xml:space="preserve">Nämnden för Support och lokaler </w:t>
      </w:r>
    </w:p>
    <w:p w14:paraId="5EF1EFCF" w14:textId="77777777" w:rsidR="00E02328" w:rsidRDefault="00E02328">
      <w:pPr>
        <w:rPr>
          <w:rFonts w:ascii="Open Sans" w:eastAsia="Times New Roman" w:hAnsi="Open Sans" w:cs="Times New Roman"/>
          <w:kern w:val="0"/>
          <w:sz w:val="20"/>
          <w:szCs w:val="20"/>
          <w:lang w:eastAsia="sv-SE"/>
          <w14:ligatures w14:val="none"/>
        </w:rPr>
      </w:pPr>
    </w:p>
    <w:p w14:paraId="7993C360" w14:textId="4479A329" w:rsidR="00E02328" w:rsidRPr="00E02328" w:rsidRDefault="00E02328">
      <w:pPr>
        <w:rPr>
          <w:rFonts w:ascii="Open Sans" w:eastAsia="Times New Roman" w:hAnsi="Open Sans" w:cs="Times New Roman"/>
          <w:kern w:val="0"/>
          <w:sz w:val="20"/>
          <w:szCs w:val="20"/>
          <w:lang w:eastAsia="sv-SE"/>
          <w14:ligatures w14:val="none"/>
        </w:rPr>
      </w:pPr>
      <w:r>
        <w:rPr>
          <w:rFonts w:ascii="Open Sans" w:eastAsia="Times New Roman" w:hAnsi="Open Sans" w:cs="Times New Roman"/>
          <w:kern w:val="0"/>
          <w:sz w:val="20"/>
          <w:szCs w:val="20"/>
          <w:lang w:eastAsia="sv-SE"/>
          <w14:ligatures w14:val="none"/>
        </w:rPr>
        <w:t>Ordförande Tomas Teglund</w:t>
      </w:r>
    </w:p>
    <w:p w14:paraId="2B309FCB" w14:textId="3DD192C2" w:rsidR="00721AF0" w:rsidRPr="009742D1" w:rsidRDefault="00721AF0"/>
    <w:sectPr w:rsidR="00721AF0" w:rsidRPr="009742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9F7"/>
    <w:rsid w:val="00021226"/>
    <w:rsid w:val="000A31A3"/>
    <w:rsid w:val="001A412E"/>
    <w:rsid w:val="001D6D42"/>
    <w:rsid w:val="004308F5"/>
    <w:rsid w:val="0044185E"/>
    <w:rsid w:val="004504F4"/>
    <w:rsid w:val="004D2F56"/>
    <w:rsid w:val="004D7A6C"/>
    <w:rsid w:val="00561DCB"/>
    <w:rsid w:val="005C5065"/>
    <w:rsid w:val="005F0435"/>
    <w:rsid w:val="006A7E04"/>
    <w:rsid w:val="007205F0"/>
    <w:rsid w:val="00721AF0"/>
    <w:rsid w:val="00780C53"/>
    <w:rsid w:val="007842EB"/>
    <w:rsid w:val="007E7630"/>
    <w:rsid w:val="007F23BB"/>
    <w:rsid w:val="008A4CF1"/>
    <w:rsid w:val="008A75AF"/>
    <w:rsid w:val="009742D1"/>
    <w:rsid w:val="0099162E"/>
    <w:rsid w:val="0099774C"/>
    <w:rsid w:val="00A315CF"/>
    <w:rsid w:val="00A41053"/>
    <w:rsid w:val="00A86D76"/>
    <w:rsid w:val="00AB22D5"/>
    <w:rsid w:val="00AC4FF5"/>
    <w:rsid w:val="00AC7617"/>
    <w:rsid w:val="00B02481"/>
    <w:rsid w:val="00B52438"/>
    <w:rsid w:val="00BA29AF"/>
    <w:rsid w:val="00C33AF7"/>
    <w:rsid w:val="00C629F7"/>
    <w:rsid w:val="00CF303F"/>
    <w:rsid w:val="00D378A2"/>
    <w:rsid w:val="00D5676C"/>
    <w:rsid w:val="00D80A14"/>
    <w:rsid w:val="00D86CC1"/>
    <w:rsid w:val="00DC0886"/>
    <w:rsid w:val="00DC3CE7"/>
    <w:rsid w:val="00E02328"/>
    <w:rsid w:val="00E06038"/>
    <w:rsid w:val="00E43526"/>
    <w:rsid w:val="00F3149F"/>
    <w:rsid w:val="00FA01EB"/>
    <w:rsid w:val="00FF6AB8"/>
    <w:rsid w:val="03ABBCBA"/>
    <w:rsid w:val="05D3CD76"/>
    <w:rsid w:val="074D3EB5"/>
    <w:rsid w:val="12A7C82C"/>
    <w:rsid w:val="1460D3BC"/>
    <w:rsid w:val="1A71A4E6"/>
    <w:rsid w:val="1AA6B6F4"/>
    <w:rsid w:val="1D594B04"/>
    <w:rsid w:val="25AA1A37"/>
    <w:rsid w:val="26106924"/>
    <w:rsid w:val="28DBDAA0"/>
    <w:rsid w:val="2C051C31"/>
    <w:rsid w:val="2FEB84BC"/>
    <w:rsid w:val="31C742C0"/>
    <w:rsid w:val="33E86DC4"/>
    <w:rsid w:val="34B23094"/>
    <w:rsid w:val="38EDAA88"/>
    <w:rsid w:val="38FEBE77"/>
    <w:rsid w:val="390FFFEE"/>
    <w:rsid w:val="423E7CC0"/>
    <w:rsid w:val="42AD3978"/>
    <w:rsid w:val="4ADA15B4"/>
    <w:rsid w:val="4ADE80FB"/>
    <w:rsid w:val="4B062CDE"/>
    <w:rsid w:val="4DC71FEB"/>
    <w:rsid w:val="4E7DACD8"/>
    <w:rsid w:val="52CEB19E"/>
    <w:rsid w:val="5B6A65B9"/>
    <w:rsid w:val="5C981F7D"/>
    <w:rsid w:val="621277DB"/>
    <w:rsid w:val="6651ACD3"/>
    <w:rsid w:val="6B55E308"/>
    <w:rsid w:val="6E979432"/>
    <w:rsid w:val="7246F403"/>
    <w:rsid w:val="7258055C"/>
    <w:rsid w:val="72BA8C14"/>
    <w:rsid w:val="753312A1"/>
    <w:rsid w:val="76148E58"/>
    <w:rsid w:val="7781A8E5"/>
    <w:rsid w:val="79F24F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1248"/>
  <w15:chartTrackingRefBased/>
  <w15:docId w15:val="{1F5268D9-78AE-40ED-BAF7-BB35ACAD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62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62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629F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629F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629F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629F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629F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629F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629F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629F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629F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629F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629F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629F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629F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629F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629F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629F7"/>
    <w:rPr>
      <w:rFonts w:eastAsiaTheme="majorEastAsia" w:cstheme="majorBidi"/>
      <w:color w:val="272727" w:themeColor="text1" w:themeTint="D8"/>
    </w:rPr>
  </w:style>
  <w:style w:type="paragraph" w:styleId="Rubrik">
    <w:name w:val="Title"/>
    <w:basedOn w:val="Normal"/>
    <w:next w:val="Normal"/>
    <w:link w:val="RubrikChar"/>
    <w:uiPriority w:val="10"/>
    <w:qFormat/>
    <w:rsid w:val="00C62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629F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629F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629F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629F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629F7"/>
    <w:rPr>
      <w:i/>
      <w:iCs/>
      <w:color w:val="404040" w:themeColor="text1" w:themeTint="BF"/>
    </w:rPr>
  </w:style>
  <w:style w:type="paragraph" w:styleId="Liststycke">
    <w:name w:val="List Paragraph"/>
    <w:basedOn w:val="Normal"/>
    <w:uiPriority w:val="34"/>
    <w:qFormat/>
    <w:rsid w:val="00C629F7"/>
    <w:pPr>
      <w:ind w:left="720"/>
      <w:contextualSpacing/>
    </w:pPr>
  </w:style>
  <w:style w:type="character" w:styleId="Starkbetoning">
    <w:name w:val="Intense Emphasis"/>
    <w:basedOn w:val="Standardstycketeckensnitt"/>
    <w:uiPriority w:val="21"/>
    <w:qFormat/>
    <w:rsid w:val="00C629F7"/>
    <w:rPr>
      <w:i/>
      <w:iCs/>
      <w:color w:val="0F4761" w:themeColor="accent1" w:themeShade="BF"/>
    </w:rPr>
  </w:style>
  <w:style w:type="paragraph" w:styleId="Starktcitat">
    <w:name w:val="Intense Quote"/>
    <w:basedOn w:val="Normal"/>
    <w:next w:val="Normal"/>
    <w:link w:val="StarktcitatChar"/>
    <w:uiPriority w:val="30"/>
    <w:qFormat/>
    <w:rsid w:val="00C62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629F7"/>
    <w:rPr>
      <w:i/>
      <w:iCs/>
      <w:color w:val="0F4761" w:themeColor="accent1" w:themeShade="BF"/>
    </w:rPr>
  </w:style>
  <w:style w:type="character" w:styleId="Starkreferens">
    <w:name w:val="Intense Reference"/>
    <w:basedOn w:val="Standardstycketeckensnitt"/>
    <w:uiPriority w:val="32"/>
    <w:qFormat/>
    <w:rsid w:val="00C629F7"/>
    <w:rPr>
      <w:b/>
      <w:bCs/>
      <w:smallCaps/>
      <w:color w:val="0F4761" w:themeColor="accent1" w:themeShade="BF"/>
      <w:spacing w:val="5"/>
    </w:rPr>
  </w:style>
  <w:style w:type="paragraph" w:styleId="Brdtext">
    <w:name w:val="Body Text"/>
    <w:basedOn w:val="Normal"/>
    <w:link w:val="BrdtextChar"/>
    <w:qFormat/>
    <w:rsid w:val="001D6D42"/>
    <w:pPr>
      <w:spacing w:after="240" w:line="240" w:lineRule="auto"/>
    </w:pPr>
    <w:rPr>
      <w:rFonts w:ascii="Open Sans" w:eastAsia="Times New Roman" w:hAnsi="Open Sans" w:cs="Times New Roman"/>
      <w:kern w:val="0"/>
      <w:sz w:val="20"/>
      <w:szCs w:val="20"/>
      <w:lang w:eastAsia="sv-SE"/>
      <w14:ligatures w14:val="none"/>
    </w:rPr>
  </w:style>
  <w:style w:type="character" w:customStyle="1" w:styleId="BrdtextChar">
    <w:name w:val="Brödtext Char"/>
    <w:basedOn w:val="Standardstycketeckensnitt"/>
    <w:link w:val="Brdtext"/>
    <w:rsid w:val="001D6D42"/>
    <w:rPr>
      <w:rFonts w:ascii="Open Sans" w:eastAsia="Times New Roman" w:hAnsi="Open Sans" w:cs="Times New Roman"/>
      <w:kern w:val="0"/>
      <w:sz w:val="20"/>
      <w:szCs w:val="2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2759</Characters>
  <Application>Microsoft Office Word</Application>
  <DocSecurity>4</DocSecurity>
  <Lines>22</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Palomaa</dc:creator>
  <cp:keywords/>
  <dc:description/>
  <cp:lastModifiedBy>Barbro Bjurman /SLK</cp:lastModifiedBy>
  <cp:revision>2</cp:revision>
  <dcterms:created xsi:type="dcterms:W3CDTF">2025-02-17T08:02:00Z</dcterms:created>
  <dcterms:modified xsi:type="dcterms:W3CDTF">2025-02-17T08:02:00Z</dcterms:modified>
</cp:coreProperties>
</file>