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14CBB4" w14:textId="387A182B" w:rsidR="00204B6E" w:rsidRDefault="00204B6E" w:rsidP="00204B6E">
      <w:r w:rsidRPr="00204B6E">
        <w:t>Svar på interpellation av Jens Wennberg (L) om byggnormer i  kommunala fastigheter</w:t>
      </w:r>
      <w:r>
        <w:t>.</w:t>
      </w:r>
    </w:p>
    <w:p w14:paraId="27F1BD83" w14:textId="77777777" w:rsidR="00204B6E" w:rsidRDefault="00204B6E" w:rsidP="00204B6E"/>
    <w:p w14:paraId="1B0A809E" w14:textId="77777777" w:rsidR="00204B6E" w:rsidRDefault="00204B6E" w:rsidP="00204B6E"/>
    <w:p w14:paraId="58981D19" w14:textId="7FFFFFEF" w:rsidR="00204B6E" w:rsidRDefault="00204B6E" w:rsidP="00204B6E">
      <w:r>
        <w:t xml:space="preserve">- Har support och lokaler för avsikt att förändra sin byggnation av kommunala kontor till traditionella kontor? </w:t>
      </w:r>
    </w:p>
    <w:p w14:paraId="5EA132B4" w14:textId="77777777" w:rsidR="00204B6E" w:rsidRDefault="00204B6E" w:rsidP="00204B6E">
      <w:r>
        <w:t xml:space="preserve">- Vilken dialog för support och lokaler med de verksamma innan en ombyggnation sker? </w:t>
      </w:r>
    </w:p>
    <w:p w14:paraId="69230F6F" w14:textId="77777777" w:rsidR="00204B6E" w:rsidRDefault="00204B6E" w:rsidP="00204B6E">
      <w:r>
        <w:t xml:space="preserve">- Vad tas det för hänsyn till de olika yrkesgruppernas behov vid en ombyggnation? </w:t>
      </w:r>
    </w:p>
    <w:p w14:paraId="011412AF" w14:textId="77777777" w:rsidR="00204B6E" w:rsidRDefault="00204B6E" w:rsidP="00204B6E">
      <w:r>
        <w:t xml:space="preserve">- Har support och lokaler utvärderat de förvaltningar där ombyggnationen till öppna kontorslandskap skett? </w:t>
      </w:r>
    </w:p>
    <w:p w14:paraId="7A1D72A0" w14:textId="77777777" w:rsidR="00204B6E" w:rsidRDefault="00204B6E" w:rsidP="00204B6E"/>
    <w:p w14:paraId="56C36706" w14:textId="77777777" w:rsidR="00204B6E" w:rsidRDefault="00204B6E" w:rsidP="00204B6E"/>
    <w:p w14:paraId="21544326" w14:textId="77777777" w:rsidR="00204B6E" w:rsidRDefault="00204B6E" w:rsidP="00204B6E">
      <w:r>
        <w:t>Svar på interpellation:</w:t>
      </w:r>
    </w:p>
    <w:p w14:paraId="38A0C6D9" w14:textId="77777777" w:rsidR="00204B6E" w:rsidRDefault="00204B6E" w:rsidP="00204B6E">
      <w:r>
        <w:t xml:space="preserve">Vill börja med att påtala att de kontorslokaler som är ombyggda på senare tid i Stadshuset är aktivitetsbaserade och de nya lokalerna på Svalan är funktionsbaserade. Så med det vill jag dementera att det finns något ramprogram som förespråkar öppna kontorslandskap.  </w:t>
      </w:r>
    </w:p>
    <w:p w14:paraId="0AF93599" w14:textId="77777777" w:rsidR="00204B6E" w:rsidRDefault="00204B6E" w:rsidP="00204B6E"/>
    <w:p w14:paraId="1589DBFE" w14:textId="77777777" w:rsidR="00204B6E" w:rsidRDefault="00204B6E" w:rsidP="00204B6E">
      <w:r>
        <w:t xml:space="preserve">Support och lokaler har alltid en dialog med berörda verksamheter när det ska byggas om eller byggas nytt. I dialogen tas det hänsyn till olika verksamheters behov och därefter anpassas lokalerna för att stödja verksamheternas behov så långt som möjligt. </w:t>
      </w:r>
    </w:p>
    <w:p w14:paraId="64C95598" w14:textId="77777777" w:rsidR="00204B6E" w:rsidRDefault="00204B6E" w:rsidP="00204B6E"/>
    <w:p w14:paraId="1AE59C83" w14:textId="0C891682" w:rsidR="00204B6E" w:rsidRDefault="00204B6E" w:rsidP="00204B6E">
      <w:r>
        <w:t>Utvärdering av tex Utsikten är gjord med hjälp av Leesman, egna enkäter och skyddsronder som mynnat ut i förbättringar som genomförts</w:t>
      </w:r>
      <w:r>
        <w:t>.</w:t>
      </w:r>
      <w:r>
        <w:t xml:space="preserve"> </w:t>
      </w:r>
    </w:p>
    <w:p w14:paraId="304DC942" w14:textId="77777777" w:rsidR="00204B6E" w:rsidRDefault="00204B6E" w:rsidP="00204B6E"/>
    <w:p w14:paraId="22429121" w14:textId="393E7DEB" w:rsidR="00204B6E" w:rsidRDefault="00204B6E" w:rsidP="00204B6E">
      <w:r>
        <w:t>Tomas Teglund ordförande i nämnden för support och lokaler.</w:t>
      </w:r>
    </w:p>
    <w:p w14:paraId="0A6C2C8C" w14:textId="77777777" w:rsidR="00677405" w:rsidRDefault="00677405"/>
    <w:sectPr w:rsidR="006774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B6E"/>
    <w:rsid w:val="00204B6E"/>
    <w:rsid w:val="00677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A1E8C"/>
  <w15:chartTrackingRefBased/>
  <w15:docId w15:val="{5F98F476-A790-44E2-A550-E01BA9C37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204B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204B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204B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204B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204B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204B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204B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204B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204B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204B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204B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204B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204B6E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204B6E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204B6E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204B6E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204B6E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204B6E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204B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204B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204B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204B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04B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204B6E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204B6E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204B6E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204B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204B6E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204B6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B52F044F8E6C442BC4BCB80BE2C27C0" ma:contentTypeVersion="7" ma:contentTypeDescription="Skapa ett nytt dokument." ma:contentTypeScope="" ma:versionID="f3c08e84a3432c11ec396a3c83087436">
  <xsd:schema xmlns:xsd="http://www.w3.org/2001/XMLSchema" xmlns:xs="http://www.w3.org/2001/XMLSchema" xmlns:p="http://schemas.microsoft.com/office/2006/metadata/properties" xmlns:ns3="8bb6af14-02ac-48e8-b53b-84ad72ff8723" xmlns:ns4="7bade815-7b3f-4c4b-ad11-0d53d5a162e8" targetNamespace="http://schemas.microsoft.com/office/2006/metadata/properties" ma:root="true" ma:fieldsID="6971f34d261eebe2b3fd761871373728" ns3:_="" ns4:_="">
    <xsd:import namespace="8bb6af14-02ac-48e8-b53b-84ad72ff8723"/>
    <xsd:import namespace="7bade815-7b3f-4c4b-ad11-0d53d5a162e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b6af14-02ac-48e8-b53b-84ad72ff87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ade815-7b3f-4c4b-ad11-0d53d5a162e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Delar tips,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E846009-0F34-40D2-A573-D60D165C62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b6af14-02ac-48e8-b53b-84ad72ff8723"/>
    <ds:schemaRef ds:uri="7bade815-7b3f-4c4b-ad11-0d53d5a162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20D6EAC-3479-4CD5-A33D-F1EC07D8095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C25552-BD15-4E5B-A526-BCDB5C09EA5A}">
  <ds:schemaRefs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terms/"/>
    <ds:schemaRef ds:uri="8bb6af14-02ac-48e8-b53b-84ad72ff8723"/>
    <ds:schemaRef ds:uri="http://purl.org/dc/dcmitype/"/>
    <ds:schemaRef ds:uri="http://schemas.microsoft.com/office/2006/documentManagement/types"/>
    <ds:schemaRef ds:uri="http://schemas.microsoft.com/office/infopath/2007/PartnerControls"/>
    <ds:schemaRef ds:uri="7bade815-7b3f-4c4b-ad11-0d53d5a162e8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194</Words>
  <Characters>1032</Characters>
  <Application>Microsoft Office Word</Application>
  <DocSecurity>0</DocSecurity>
  <Lines>8</Lines>
  <Paragraphs>2</Paragraphs>
  <ScaleCrop>false</ScaleCrop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 Teglund</dc:creator>
  <cp:keywords/>
  <dc:description/>
  <cp:lastModifiedBy>Tomas Teglund</cp:lastModifiedBy>
  <cp:revision>1</cp:revision>
  <dcterms:created xsi:type="dcterms:W3CDTF">2024-05-27T11:57:00Z</dcterms:created>
  <dcterms:modified xsi:type="dcterms:W3CDTF">2024-05-27T12:01:00Z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0x0101002B52F044F8E6C442BC4BCB80BE2C27C0</vt:lpwstr>
  </property>
</Properties>
</file>